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0098" w14:textId="46E820B8" w:rsidR="008E6E9B" w:rsidRPr="008E6E9B" w:rsidRDefault="00D9726D" w:rsidP="00CD0AD8">
      <w:pPr>
        <w:rPr>
          <w:rFonts w:asciiTheme="minorHAnsi" w:hAnsiTheme="minorHAnsi"/>
          <w:b/>
        </w:rPr>
      </w:pPr>
      <w:r w:rsidRPr="009778DC">
        <w:rPr>
          <w:b/>
          <w:noProof/>
          <w:lang w:eastAsia="en-US"/>
        </w:rPr>
        <w:drawing>
          <wp:anchor distT="0" distB="0" distL="114300" distR="114300" simplePos="0" relativeHeight="251658240" behindDoc="0" locked="0" layoutInCell="1" allowOverlap="1" wp14:anchorId="70D1F39A" wp14:editId="29321B51">
            <wp:simplePos x="0" y="0"/>
            <wp:positionH relativeFrom="column">
              <wp:posOffset>0</wp:posOffset>
            </wp:positionH>
            <wp:positionV relativeFrom="paragraph">
              <wp:posOffset>69215</wp:posOffset>
            </wp:positionV>
            <wp:extent cx="1200150" cy="1104900"/>
            <wp:effectExtent l="0" t="0" r="0" b="0"/>
            <wp:wrapSquare wrapText="bothSides"/>
            <wp:docPr id="2" name="Picture 2"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D8" w:rsidRPr="009778DC">
        <w:rPr>
          <w:rFonts w:asciiTheme="minorHAnsi" w:hAnsiTheme="minorHAnsi"/>
          <w:b/>
        </w:rPr>
        <w:t>M</w:t>
      </w:r>
      <w:r w:rsidR="00BF00A2" w:rsidRPr="009778DC">
        <w:rPr>
          <w:rFonts w:asciiTheme="minorHAnsi" w:hAnsiTheme="minorHAnsi"/>
          <w:b/>
        </w:rPr>
        <w:t>assachusetts Early Intervention System</w:t>
      </w:r>
      <w:r w:rsidR="00CD0AD8" w:rsidRPr="009778DC">
        <w:rPr>
          <w:rFonts w:asciiTheme="minorHAnsi" w:hAnsiTheme="minorHAnsi"/>
          <w:b/>
        </w:rPr>
        <w:t xml:space="preserve"> 7 Key Principles:</w:t>
      </w:r>
      <w:r w:rsidR="008E6E9B" w:rsidRPr="009778DC">
        <w:rPr>
          <w:rFonts w:asciiTheme="minorHAnsi" w:hAnsiTheme="minorHAnsi"/>
          <w:b/>
        </w:rPr>
        <w:t xml:space="preserve"> </w:t>
      </w:r>
      <w:r w:rsidR="009778DC">
        <w:rPr>
          <w:rFonts w:asciiTheme="minorHAnsi" w:hAnsiTheme="minorHAnsi"/>
          <w:b/>
        </w:rPr>
        <w:t>Family Edition</w:t>
      </w:r>
    </w:p>
    <w:p w14:paraId="04676B57" w14:textId="30373A04" w:rsidR="00456C78" w:rsidRPr="007B6A64" w:rsidRDefault="0021071B" w:rsidP="009E5949">
      <w:pPr>
        <w:rPr>
          <w:rFonts w:asciiTheme="minorHAnsi" w:hAnsiTheme="minorHAnsi"/>
          <w:b/>
        </w:rPr>
      </w:pPr>
      <w:r w:rsidRPr="007B6A64">
        <w:rPr>
          <w:rFonts w:asciiTheme="minorHAnsi" w:hAnsiTheme="minorHAnsi"/>
          <w:b/>
        </w:rPr>
        <w:t>What Early Intervention in Massachusetts</w:t>
      </w:r>
      <w:r w:rsidR="009E5949" w:rsidRPr="007B6A64">
        <w:rPr>
          <w:rFonts w:asciiTheme="minorHAnsi" w:hAnsiTheme="minorHAnsi"/>
          <w:b/>
        </w:rPr>
        <w:t xml:space="preserve"> Looks Like and </w:t>
      </w:r>
      <w:r w:rsidR="00F676F8">
        <w:rPr>
          <w:rFonts w:asciiTheme="minorHAnsi" w:hAnsiTheme="minorHAnsi"/>
          <w:b/>
        </w:rPr>
        <w:t xml:space="preserve">Does Not </w:t>
      </w:r>
      <w:r w:rsidR="009E5949" w:rsidRPr="007B6A64">
        <w:rPr>
          <w:rFonts w:asciiTheme="minorHAnsi" w:hAnsiTheme="minorHAnsi"/>
          <w:b/>
        </w:rPr>
        <w:t>Look Like</w:t>
      </w:r>
      <w:r w:rsidR="00F215D2" w:rsidRPr="007B6A64">
        <w:rPr>
          <w:rFonts w:asciiTheme="minorHAnsi" w:hAnsiTheme="minorHAnsi"/>
          <w:b/>
        </w:rPr>
        <w:t xml:space="preserve"> </w:t>
      </w:r>
    </w:p>
    <w:p w14:paraId="0E8D8AB4" w14:textId="77777777" w:rsidR="00492D7D" w:rsidRPr="007B6A64" w:rsidRDefault="00492D7D">
      <w:pPr>
        <w:rPr>
          <w:rFonts w:asciiTheme="minorHAnsi" w:hAnsiTheme="minorHAnsi"/>
        </w:rPr>
      </w:pPr>
    </w:p>
    <w:p w14:paraId="7C9B5416" w14:textId="169F6550" w:rsidR="00844177" w:rsidRPr="007B6A64" w:rsidRDefault="00456C78" w:rsidP="00B625AC">
      <w:pPr>
        <w:rPr>
          <w:rFonts w:asciiTheme="minorHAnsi" w:hAnsiTheme="minorHAnsi"/>
        </w:rPr>
      </w:pPr>
      <w:r w:rsidRPr="007B6A64">
        <w:rPr>
          <w:rFonts w:asciiTheme="minorHAnsi" w:hAnsiTheme="minorHAnsi"/>
          <w:b/>
        </w:rPr>
        <w:t xml:space="preserve">Mission Statement:  </w:t>
      </w:r>
      <w:r w:rsidRPr="007B6A64">
        <w:rPr>
          <w:rFonts w:asciiTheme="minorHAnsi" w:hAnsiTheme="minorHAnsi"/>
        </w:rPr>
        <w:t>Massachusetts Early Intervention provides and builds upon supports and resources for family members and caregivers to enhance the development and learning of eli</w:t>
      </w:r>
      <w:r w:rsidR="007B6A64" w:rsidRPr="007B6A64">
        <w:rPr>
          <w:rFonts w:asciiTheme="minorHAnsi" w:hAnsiTheme="minorHAnsi"/>
        </w:rPr>
        <w:t xml:space="preserve">gible children through everyday </w:t>
      </w:r>
      <w:r w:rsidRPr="007B6A64">
        <w:rPr>
          <w:rFonts w:asciiTheme="minorHAnsi" w:hAnsiTheme="minorHAnsi"/>
        </w:rPr>
        <w:t>activities.</w:t>
      </w:r>
    </w:p>
    <w:p w14:paraId="4D5DED48" w14:textId="77777777" w:rsidR="004649C6" w:rsidRPr="004649C6" w:rsidRDefault="004649C6" w:rsidP="00B625AC">
      <w:pPr>
        <w:rPr>
          <w:rFonts w:asciiTheme="minorHAnsi" w:hAnsiTheme="minorHAnsi"/>
          <w:sz w:val="22"/>
        </w:rPr>
      </w:pPr>
    </w:p>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5490"/>
      </w:tblGrid>
      <w:tr w:rsidR="001C58BE" w:rsidRPr="0054784C" w14:paraId="6E93329C" w14:textId="77777777" w:rsidTr="00F676F8">
        <w:tc>
          <w:tcPr>
            <w:tcW w:w="11340" w:type="dxa"/>
            <w:gridSpan w:val="2"/>
            <w:shd w:val="clear" w:color="auto" w:fill="C6D9F1" w:themeFill="text2" w:themeFillTint="33"/>
          </w:tcPr>
          <w:p w14:paraId="23AE3E27" w14:textId="0385A4A9" w:rsidR="00DF7759" w:rsidRPr="0054784C" w:rsidRDefault="00DF7759">
            <w:pPr>
              <w:rPr>
                <w:rFonts w:asciiTheme="minorHAnsi" w:hAnsiTheme="minorHAnsi"/>
                <w:sz w:val="22"/>
                <w:szCs w:val="22"/>
              </w:rPr>
            </w:pPr>
            <w:r w:rsidRPr="0054784C">
              <w:rPr>
                <w:rFonts w:asciiTheme="minorHAnsi" w:hAnsiTheme="minorHAnsi"/>
                <w:b/>
                <w:sz w:val="22"/>
                <w:szCs w:val="22"/>
              </w:rPr>
              <w:t xml:space="preserve">Key Principle #1:  </w:t>
            </w:r>
            <w:r w:rsidRPr="0054784C">
              <w:rPr>
                <w:rFonts w:asciiTheme="minorHAnsi" w:hAnsiTheme="minorHAnsi"/>
                <w:sz w:val="22"/>
                <w:szCs w:val="22"/>
              </w:rPr>
              <w:t>Infant</w:t>
            </w:r>
            <w:r w:rsidR="00E1644C" w:rsidRPr="0054784C">
              <w:rPr>
                <w:rFonts w:asciiTheme="minorHAnsi" w:hAnsiTheme="minorHAnsi"/>
                <w:sz w:val="22"/>
                <w:szCs w:val="22"/>
              </w:rPr>
              <w:t>s</w:t>
            </w:r>
            <w:r w:rsidRPr="0054784C">
              <w:rPr>
                <w:rFonts w:asciiTheme="minorHAnsi" w:hAnsiTheme="minorHAnsi"/>
                <w:sz w:val="22"/>
                <w:szCs w:val="22"/>
              </w:rPr>
              <w:t xml:space="preserve"> and toddlers develop and learn best through meaningful everyday experiences and interactions with familiar people in familiar places</w:t>
            </w:r>
            <w:r w:rsidR="001673FE" w:rsidRPr="0054784C">
              <w:rPr>
                <w:rFonts w:asciiTheme="minorHAnsi" w:hAnsiTheme="minorHAnsi"/>
                <w:sz w:val="22"/>
                <w:szCs w:val="22"/>
              </w:rPr>
              <w:t>.</w:t>
            </w:r>
          </w:p>
        </w:tc>
      </w:tr>
      <w:tr w:rsidR="001C58BE" w:rsidRPr="0054784C" w14:paraId="570414C8" w14:textId="77777777" w:rsidTr="00F676F8">
        <w:tc>
          <w:tcPr>
            <w:tcW w:w="5850" w:type="dxa"/>
            <w:shd w:val="clear" w:color="auto" w:fill="auto"/>
          </w:tcPr>
          <w:p w14:paraId="20097FB6" w14:textId="670E1197" w:rsidR="00DF7759" w:rsidRPr="0054784C" w:rsidRDefault="00320079" w:rsidP="00F17CAB">
            <w:pPr>
              <w:jc w:val="center"/>
              <w:rPr>
                <w:rFonts w:asciiTheme="minorHAnsi" w:hAnsiTheme="minorHAnsi"/>
                <w:b/>
                <w:sz w:val="22"/>
                <w:szCs w:val="22"/>
              </w:rPr>
            </w:pPr>
            <w:r w:rsidRPr="0054784C">
              <w:rPr>
                <w:rFonts w:asciiTheme="minorHAnsi" w:hAnsiTheme="minorHAnsi"/>
                <w:b/>
                <w:sz w:val="22"/>
                <w:szCs w:val="22"/>
              </w:rPr>
              <w:t>What does this look like for my family?</w:t>
            </w:r>
          </w:p>
        </w:tc>
        <w:tc>
          <w:tcPr>
            <w:tcW w:w="5490" w:type="dxa"/>
            <w:shd w:val="clear" w:color="auto" w:fill="auto"/>
          </w:tcPr>
          <w:p w14:paraId="27753878" w14:textId="6A861FA2" w:rsidR="00DF7759" w:rsidRPr="0054784C" w:rsidRDefault="00320079" w:rsidP="00F17CAB">
            <w:pPr>
              <w:jc w:val="center"/>
              <w:rPr>
                <w:rFonts w:asciiTheme="minorHAnsi" w:hAnsiTheme="minorHAnsi"/>
                <w:b/>
                <w:sz w:val="22"/>
                <w:szCs w:val="22"/>
              </w:rPr>
            </w:pPr>
            <w:r w:rsidRPr="0054784C">
              <w:rPr>
                <w:rFonts w:asciiTheme="minorHAnsi" w:hAnsiTheme="minorHAnsi"/>
                <w:b/>
                <w:sz w:val="22"/>
                <w:szCs w:val="22"/>
              </w:rPr>
              <w:t xml:space="preserve">It </w:t>
            </w:r>
            <w:r w:rsidR="00F676F8" w:rsidRPr="0054784C">
              <w:rPr>
                <w:rFonts w:asciiTheme="minorHAnsi" w:hAnsiTheme="minorHAnsi"/>
                <w:b/>
                <w:sz w:val="22"/>
                <w:szCs w:val="22"/>
              </w:rPr>
              <w:t xml:space="preserve">does not </w:t>
            </w:r>
            <w:r w:rsidRPr="0054784C">
              <w:rPr>
                <w:rFonts w:asciiTheme="minorHAnsi" w:hAnsiTheme="minorHAnsi"/>
                <w:b/>
                <w:sz w:val="22"/>
                <w:szCs w:val="22"/>
              </w:rPr>
              <w:t>look like:</w:t>
            </w:r>
          </w:p>
        </w:tc>
      </w:tr>
      <w:tr w:rsidR="001C58BE" w:rsidRPr="0054784C" w14:paraId="362AC40F" w14:textId="77777777" w:rsidTr="00F676F8">
        <w:tc>
          <w:tcPr>
            <w:tcW w:w="5850" w:type="dxa"/>
            <w:shd w:val="clear" w:color="auto" w:fill="auto"/>
          </w:tcPr>
          <w:p w14:paraId="529E178B" w14:textId="4936C307" w:rsidR="001E6E19" w:rsidRPr="0054784C" w:rsidRDefault="00320079" w:rsidP="000120FB">
            <w:pPr>
              <w:rPr>
                <w:rFonts w:asciiTheme="minorHAnsi" w:hAnsiTheme="minorHAnsi"/>
                <w:sz w:val="22"/>
                <w:szCs w:val="22"/>
              </w:rPr>
            </w:pPr>
            <w:r w:rsidRPr="0054784C">
              <w:rPr>
                <w:rFonts w:asciiTheme="minorHAnsi" w:hAnsiTheme="minorHAnsi"/>
                <w:sz w:val="22"/>
                <w:szCs w:val="22"/>
              </w:rPr>
              <w:t>EI visits are with my child and family or caregivers, in places we know (home, park, childcare, store, etc.)</w:t>
            </w:r>
          </w:p>
        </w:tc>
        <w:tc>
          <w:tcPr>
            <w:tcW w:w="5490" w:type="dxa"/>
            <w:shd w:val="clear" w:color="auto" w:fill="auto"/>
          </w:tcPr>
          <w:p w14:paraId="15FA1600" w14:textId="15BB53DF" w:rsidR="00DF7759" w:rsidRPr="0054784C" w:rsidRDefault="00320079" w:rsidP="000120FB">
            <w:pPr>
              <w:rPr>
                <w:rFonts w:asciiTheme="minorHAnsi" w:hAnsiTheme="minorHAnsi"/>
                <w:sz w:val="22"/>
                <w:szCs w:val="22"/>
              </w:rPr>
            </w:pPr>
            <w:r w:rsidRPr="0054784C">
              <w:rPr>
                <w:rFonts w:asciiTheme="minorHAnsi" w:hAnsiTheme="minorHAnsi"/>
                <w:sz w:val="22"/>
                <w:szCs w:val="22"/>
              </w:rPr>
              <w:t>Our EI Specialist working with my child in a separate room or space in our home, or in a separate location at childcare.</w:t>
            </w:r>
          </w:p>
        </w:tc>
      </w:tr>
      <w:tr w:rsidR="001C58BE" w:rsidRPr="0054784C" w14:paraId="52201BC3" w14:textId="77777777" w:rsidTr="00F676F8">
        <w:tc>
          <w:tcPr>
            <w:tcW w:w="5850" w:type="dxa"/>
            <w:shd w:val="clear" w:color="auto" w:fill="auto"/>
          </w:tcPr>
          <w:p w14:paraId="4EA7ECD0" w14:textId="5069E218" w:rsidR="00151C74" w:rsidRPr="0054784C" w:rsidRDefault="00320079" w:rsidP="00B01922">
            <w:pPr>
              <w:rPr>
                <w:rFonts w:asciiTheme="minorHAnsi" w:hAnsiTheme="minorHAnsi"/>
                <w:sz w:val="22"/>
                <w:szCs w:val="22"/>
              </w:rPr>
            </w:pPr>
            <w:r w:rsidRPr="0054784C">
              <w:rPr>
                <w:rFonts w:asciiTheme="minorHAnsi" w:hAnsiTheme="minorHAnsi"/>
                <w:sz w:val="22"/>
                <w:szCs w:val="22"/>
              </w:rPr>
              <w:t>Our EI Specialist helps us work on things we like to do that build our child’s skills.</w:t>
            </w:r>
            <w:r w:rsidR="00151C74" w:rsidRPr="0054784C">
              <w:rPr>
                <w:rFonts w:asciiTheme="minorHAnsi" w:hAnsiTheme="minorHAnsi"/>
                <w:sz w:val="22"/>
                <w:szCs w:val="22"/>
              </w:rPr>
              <w:t xml:space="preserve"> </w:t>
            </w:r>
          </w:p>
        </w:tc>
        <w:tc>
          <w:tcPr>
            <w:tcW w:w="5490" w:type="dxa"/>
            <w:shd w:val="clear" w:color="auto" w:fill="auto"/>
          </w:tcPr>
          <w:p w14:paraId="1B34C2C1" w14:textId="1E267BF1" w:rsidR="00151C74" w:rsidRPr="0054784C" w:rsidRDefault="00320079" w:rsidP="002469B0">
            <w:pPr>
              <w:rPr>
                <w:rFonts w:asciiTheme="minorHAnsi" w:hAnsiTheme="minorHAnsi"/>
                <w:sz w:val="22"/>
                <w:szCs w:val="22"/>
              </w:rPr>
            </w:pPr>
            <w:r w:rsidRPr="0054784C">
              <w:rPr>
                <w:rFonts w:asciiTheme="minorHAnsi" w:hAnsiTheme="minorHAnsi"/>
                <w:sz w:val="22"/>
                <w:szCs w:val="22"/>
              </w:rPr>
              <w:t>Our family sitting and watching as our EI Specialist works with my child.</w:t>
            </w:r>
            <w:r w:rsidR="003C6D98" w:rsidRPr="0054784C">
              <w:rPr>
                <w:rFonts w:asciiTheme="minorHAnsi" w:hAnsiTheme="minorHAnsi"/>
                <w:sz w:val="22"/>
                <w:szCs w:val="22"/>
              </w:rPr>
              <w:t xml:space="preserve"> </w:t>
            </w:r>
          </w:p>
        </w:tc>
      </w:tr>
      <w:tr w:rsidR="001C58BE" w:rsidRPr="0054784C" w14:paraId="0FE5C96F" w14:textId="77777777" w:rsidTr="00F676F8">
        <w:tc>
          <w:tcPr>
            <w:tcW w:w="5850" w:type="dxa"/>
            <w:shd w:val="clear" w:color="auto" w:fill="auto"/>
          </w:tcPr>
          <w:p w14:paraId="34D5E3C7" w14:textId="3EDBDD87" w:rsidR="00220AE8" w:rsidRPr="0054784C" w:rsidRDefault="00320079" w:rsidP="00CF3051">
            <w:pPr>
              <w:rPr>
                <w:rFonts w:asciiTheme="minorHAnsi" w:hAnsiTheme="minorHAnsi"/>
                <w:sz w:val="22"/>
                <w:szCs w:val="22"/>
              </w:rPr>
            </w:pPr>
            <w:r w:rsidRPr="0054784C">
              <w:rPr>
                <w:rFonts w:asciiTheme="minorHAnsi" w:hAnsiTheme="minorHAnsi"/>
                <w:sz w:val="22"/>
                <w:szCs w:val="22"/>
              </w:rPr>
              <w:t>Our EI Specialist helps me figure out how to use what we are already doing, and what we have, to practice a new skill with my child.</w:t>
            </w:r>
          </w:p>
        </w:tc>
        <w:tc>
          <w:tcPr>
            <w:tcW w:w="5490" w:type="dxa"/>
            <w:shd w:val="clear" w:color="auto" w:fill="auto"/>
          </w:tcPr>
          <w:p w14:paraId="0C901E44" w14:textId="42CCB899" w:rsidR="00220AE8" w:rsidRPr="0054784C" w:rsidRDefault="00320079" w:rsidP="00FB7624">
            <w:pPr>
              <w:rPr>
                <w:rFonts w:asciiTheme="minorHAnsi" w:hAnsiTheme="minorHAnsi"/>
                <w:sz w:val="22"/>
                <w:szCs w:val="22"/>
              </w:rPr>
            </w:pPr>
            <w:r w:rsidRPr="0054784C">
              <w:rPr>
                <w:rFonts w:asciiTheme="minorHAnsi" w:hAnsiTheme="minorHAnsi"/>
                <w:sz w:val="22"/>
                <w:szCs w:val="22"/>
              </w:rPr>
              <w:t>We need special toys or materials to help my child learn and grow.</w:t>
            </w:r>
            <w:r w:rsidR="00220AE8" w:rsidRPr="0054784C">
              <w:rPr>
                <w:rFonts w:asciiTheme="minorHAnsi" w:hAnsiTheme="minorHAnsi"/>
                <w:sz w:val="22"/>
                <w:szCs w:val="22"/>
              </w:rPr>
              <w:t xml:space="preserve"> </w:t>
            </w:r>
          </w:p>
        </w:tc>
      </w:tr>
      <w:tr w:rsidR="005261F9" w:rsidRPr="0054784C" w14:paraId="20424FD0" w14:textId="77777777" w:rsidTr="005261F9">
        <w:tc>
          <w:tcPr>
            <w:tcW w:w="11340" w:type="dxa"/>
            <w:gridSpan w:val="2"/>
            <w:shd w:val="clear" w:color="auto" w:fill="FFFFCC"/>
          </w:tcPr>
          <w:p w14:paraId="3829377C" w14:textId="7D3CC26C" w:rsidR="005261F9" w:rsidRPr="0054784C" w:rsidRDefault="005261F9" w:rsidP="00FB7624">
            <w:pPr>
              <w:rPr>
                <w:rFonts w:asciiTheme="minorHAnsi" w:hAnsiTheme="minorHAnsi"/>
                <w:sz w:val="22"/>
                <w:szCs w:val="22"/>
              </w:rPr>
            </w:pPr>
            <w:r w:rsidRPr="0054784C">
              <w:rPr>
                <w:rFonts w:asciiTheme="minorHAnsi" w:hAnsiTheme="minorHAnsi"/>
                <w:b/>
                <w:bCs/>
                <w:sz w:val="22"/>
                <w:szCs w:val="22"/>
              </w:rPr>
              <w:t>Why?</w:t>
            </w:r>
            <w:r w:rsidRPr="0054784C">
              <w:rPr>
                <w:rFonts w:asciiTheme="minorHAnsi" w:hAnsiTheme="minorHAnsi"/>
                <w:sz w:val="22"/>
                <w:szCs w:val="22"/>
              </w:rPr>
              <w:t xml:space="preserve"> Research tells us that important and familiar people in the child's life, like parents, siblings, childcare providers, and grandparents, help support and guide the child in all these learning opportunities.</w:t>
            </w:r>
          </w:p>
        </w:tc>
      </w:tr>
    </w:tbl>
    <w:p w14:paraId="0AF314C2" w14:textId="42D2A950" w:rsidR="00476DF6" w:rsidRPr="0054784C" w:rsidRDefault="00476DF6" w:rsidP="004649C6">
      <w:pPr>
        <w:tabs>
          <w:tab w:val="left" w:pos="6140"/>
        </w:tabs>
        <w:rPr>
          <w:rFonts w:asciiTheme="minorHAnsi" w:hAnsiTheme="minorHAnsi"/>
          <w:sz w:val="22"/>
          <w:szCs w:val="22"/>
        </w:rPr>
      </w:pPr>
    </w:p>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5490"/>
      </w:tblGrid>
      <w:tr w:rsidR="001C58BE" w:rsidRPr="0054784C" w14:paraId="6629CFF2" w14:textId="77777777" w:rsidTr="00F676F8">
        <w:trPr>
          <w:trHeight w:val="341"/>
        </w:trPr>
        <w:tc>
          <w:tcPr>
            <w:tcW w:w="11340" w:type="dxa"/>
            <w:gridSpan w:val="2"/>
            <w:shd w:val="clear" w:color="auto" w:fill="C6D9F1" w:themeFill="text2" w:themeFillTint="33"/>
          </w:tcPr>
          <w:p w14:paraId="1CEDB447" w14:textId="7C02F8C9" w:rsidR="00DF7759" w:rsidRPr="0054784C" w:rsidRDefault="00DF7759" w:rsidP="00766DE6">
            <w:pPr>
              <w:rPr>
                <w:rFonts w:asciiTheme="minorHAnsi" w:hAnsiTheme="minorHAnsi"/>
                <w:sz w:val="22"/>
                <w:szCs w:val="22"/>
              </w:rPr>
            </w:pPr>
            <w:r w:rsidRPr="0054784C">
              <w:rPr>
                <w:rFonts w:asciiTheme="minorHAnsi" w:hAnsiTheme="minorHAnsi"/>
                <w:b/>
                <w:sz w:val="22"/>
                <w:szCs w:val="22"/>
              </w:rPr>
              <w:t xml:space="preserve">Key Principle #2:  </w:t>
            </w:r>
            <w:r w:rsidRPr="0054784C">
              <w:rPr>
                <w:rFonts w:asciiTheme="minorHAnsi" w:hAnsiTheme="minorHAnsi"/>
                <w:sz w:val="22"/>
                <w:szCs w:val="22"/>
              </w:rPr>
              <w:t xml:space="preserve">ALL families with the necessary supports and resources can enhance their </w:t>
            </w:r>
            <w:r w:rsidR="00673883" w:rsidRPr="0054784C">
              <w:rPr>
                <w:rFonts w:asciiTheme="minorHAnsi" w:hAnsiTheme="minorHAnsi"/>
                <w:sz w:val="22"/>
                <w:szCs w:val="22"/>
              </w:rPr>
              <w:t>children’s</w:t>
            </w:r>
            <w:r w:rsidRPr="0054784C">
              <w:rPr>
                <w:rFonts w:asciiTheme="minorHAnsi" w:hAnsiTheme="minorHAnsi"/>
                <w:sz w:val="22"/>
                <w:szCs w:val="22"/>
              </w:rPr>
              <w:t xml:space="preserve"> development and learning.</w:t>
            </w:r>
          </w:p>
        </w:tc>
      </w:tr>
      <w:tr w:rsidR="001C58BE" w:rsidRPr="0054784C" w14:paraId="137143FD" w14:textId="77777777" w:rsidTr="00F676F8">
        <w:tc>
          <w:tcPr>
            <w:tcW w:w="5850" w:type="dxa"/>
            <w:shd w:val="clear" w:color="auto" w:fill="auto"/>
          </w:tcPr>
          <w:p w14:paraId="6D1B740B" w14:textId="50F353E4" w:rsidR="00DF7759" w:rsidRPr="0054784C" w:rsidRDefault="005E29AF" w:rsidP="00F17CAB">
            <w:pPr>
              <w:jc w:val="center"/>
              <w:rPr>
                <w:rFonts w:asciiTheme="minorHAnsi" w:hAnsiTheme="minorHAnsi"/>
                <w:b/>
                <w:sz w:val="22"/>
                <w:szCs w:val="22"/>
              </w:rPr>
            </w:pPr>
            <w:r w:rsidRPr="0054784C">
              <w:rPr>
                <w:rFonts w:asciiTheme="minorHAnsi" w:hAnsiTheme="minorHAnsi"/>
                <w:b/>
                <w:sz w:val="22"/>
                <w:szCs w:val="22"/>
              </w:rPr>
              <w:t>What does this look like for my family?</w:t>
            </w:r>
          </w:p>
        </w:tc>
        <w:tc>
          <w:tcPr>
            <w:tcW w:w="5490" w:type="dxa"/>
            <w:shd w:val="clear" w:color="auto" w:fill="auto"/>
          </w:tcPr>
          <w:p w14:paraId="513FB0DF" w14:textId="441F48C4" w:rsidR="00DF7759" w:rsidRPr="0054784C" w:rsidRDefault="005E29AF" w:rsidP="00F17CAB">
            <w:pPr>
              <w:jc w:val="center"/>
              <w:rPr>
                <w:rFonts w:asciiTheme="minorHAnsi" w:hAnsiTheme="minorHAnsi"/>
                <w:b/>
                <w:sz w:val="22"/>
                <w:szCs w:val="22"/>
              </w:rPr>
            </w:pPr>
            <w:r w:rsidRPr="0054784C">
              <w:rPr>
                <w:rFonts w:asciiTheme="minorHAnsi" w:hAnsiTheme="minorHAnsi"/>
                <w:b/>
                <w:sz w:val="22"/>
                <w:szCs w:val="22"/>
              </w:rPr>
              <w:t xml:space="preserve">It </w:t>
            </w:r>
            <w:r w:rsidR="00F676F8" w:rsidRPr="0054784C">
              <w:rPr>
                <w:rFonts w:asciiTheme="minorHAnsi" w:hAnsiTheme="minorHAnsi"/>
                <w:b/>
                <w:sz w:val="22"/>
                <w:szCs w:val="22"/>
              </w:rPr>
              <w:t xml:space="preserve">does not </w:t>
            </w:r>
            <w:r w:rsidRPr="0054784C">
              <w:rPr>
                <w:rFonts w:asciiTheme="minorHAnsi" w:hAnsiTheme="minorHAnsi"/>
                <w:b/>
                <w:sz w:val="22"/>
                <w:szCs w:val="22"/>
              </w:rPr>
              <w:t>look like</w:t>
            </w:r>
            <w:r w:rsidR="00DF7759" w:rsidRPr="0054784C">
              <w:rPr>
                <w:rFonts w:asciiTheme="minorHAnsi" w:hAnsiTheme="minorHAnsi"/>
                <w:b/>
                <w:sz w:val="22"/>
                <w:szCs w:val="22"/>
              </w:rPr>
              <w:t>:</w:t>
            </w:r>
          </w:p>
        </w:tc>
      </w:tr>
      <w:tr w:rsidR="00320079" w:rsidRPr="0054784C" w14:paraId="0C048501" w14:textId="77777777" w:rsidTr="00F676F8">
        <w:tc>
          <w:tcPr>
            <w:tcW w:w="5850" w:type="dxa"/>
            <w:shd w:val="clear" w:color="auto" w:fill="auto"/>
          </w:tcPr>
          <w:p w14:paraId="3AB6F216" w14:textId="70D48AAD" w:rsidR="00320079" w:rsidRPr="0054784C" w:rsidRDefault="00320079" w:rsidP="0032138C">
            <w:pPr>
              <w:rPr>
                <w:rFonts w:asciiTheme="minorHAnsi" w:hAnsiTheme="minorHAnsi"/>
                <w:sz w:val="22"/>
                <w:szCs w:val="22"/>
              </w:rPr>
            </w:pPr>
            <w:r w:rsidRPr="0054784C">
              <w:rPr>
                <w:rFonts w:asciiTheme="minorHAnsi" w:hAnsiTheme="minorHAnsi"/>
                <w:sz w:val="22"/>
                <w:szCs w:val="22"/>
              </w:rPr>
              <w:t xml:space="preserve">Our EI Specialist helps me build a supportive and enjoyable relationship with my child while we work on growing their skills. </w:t>
            </w:r>
          </w:p>
        </w:tc>
        <w:tc>
          <w:tcPr>
            <w:tcW w:w="5490" w:type="dxa"/>
            <w:shd w:val="clear" w:color="auto" w:fill="auto"/>
          </w:tcPr>
          <w:p w14:paraId="177203B2" w14:textId="080E5AC0" w:rsidR="00320079" w:rsidRPr="0054784C" w:rsidRDefault="00320079" w:rsidP="00766DE6">
            <w:pPr>
              <w:rPr>
                <w:rFonts w:asciiTheme="minorHAnsi" w:hAnsiTheme="minorHAnsi"/>
                <w:sz w:val="22"/>
                <w:szCs w:val="22"/>
              </w:rPr>
            </w:pPr>
            <w:r w:rsidRPr="0054784C">
              <w:rPr>
                <w:rFonts w:asciiTheme="minorHAnsi" w:hAnsiTheme="minorHAnsi"/>
                <w:sz w:val="22"/>
                <w:szCs w:val="22"/>
              </w:rPr>
              <w:t xml:space="preserve">Our EI Specialist coming in and working one-on-one with my </w:t>
            </w:r>
            <w:r w:rsidR="005E29AF" w:rsidRPr="0054784C">
              <w:rPr>
                <w:rFonts w:asciiTheme="minorHAnsi" w:hAnsiTheme="minorHAnsi"/>
                <w:sz w:val="22"/>
                <w:szCs w:val="22"/>
              </w:rPr>
              <w:t>child.</w:t>
            </w:r>
          </w:p>
        </w:tc>
      </w:tr>
      <w:tr w:rsidR="001C58BE" w:rsidRPr="0054784C" w14:paraId="0A92DCE5" w14:textId="77777777" w:rsidTr="00F676F8">
        <w:tc>
          <w:tcPr>
            <w:tcW w:w="5850" w:type="dxa"/>
            <w:shd w:val="clear" w:color="auto" w:fill="auto"/>
          </w:tcPr>
          <w:p w14:paraId="7B4A06BD" w14:textId="45AD4532" w:rsidR="00E27655" w:rsidRPr="0054784C" w:rsidRDefault="00320079" w:rsidP="0032138C">
            <w:pPr>
              <w:rPr>
                <w:rFonts w:asciiTheme="minorHAnsi" w:hAnsiTheme="minorHAnsi"/>
                <w:sz w:val="22"/>
                <w:szCs w:val="22"/>
              </w:rPr>
            </w:pPr>
            <w:r w:rsidRPr="0054784C">
              <w:rPr>
                <w:rFonts w:asciiTheme="minorHAnsi" w:hAnsiTheme="minorHAnsi"/>
                <w:sz w:val="22"/>
                <w:szCs w:val="22"/>
              </w:rPr>
              <w:t>Our EI Specialist can help us identify important people in our life who support our child’s learning in things we are already doing.</w:t>
            </w:r>
          </w:p>
        </w:tc>
        <w:tc>
          <w:tcPr>
            <w:tcW w:w="5490" w:type="dxa"/>
            <w:shd w:val="clear" w:color="auto" w:fill="auto"/>
          </w:tcPr>
          <w:p w14:paraId="465C3485" w14:textId="0C342503" w:rsidR="009778DC" w:rsidRPr="009778DC" w:rsidRDefault="009778DC" w:rsidP="009778DC">
            <w:pPr>
              <w:pStyle w:val="CommentText"/>
              <w:rPr>
                <w:rFonts w:asciiTheme="minorHAnsi" w:hAnsiTheme="minorHAnsi" w:cstheme="minorHAnsi"/>
                <w:sz w:val="22"/>
                <w:szCs w:val="22"/>
              </w:rPr>
            </w:pPr>
            <w:r w:rsidRPr="009778DC">
              <w:rPr>
                <w:rFonts w:asciiTheme="minorHAnsi" w:hAnsiTheme="minorHAnsi" w:cstheme="minorHAnsi"/>
                <w:sz w:val="22"/>
                <w:szCs w:val="22"/>
              </w:rPr>
              <w:t>Only our immediate family support</w:t>
            </w:r>
            <w:r>
              <w:rPr>
                <w:rFonts w:asciiTheme="minorHAnsi" w:hAnsiTheme="minorHAnsi" w:cstheme="minorHAnsi"/>
                <w:sz w:val="22"/>
                <w:szCs w:val="22"/>
              </w:rPr>
              <w:t>s</w:t>
            </w:r>
            <w:r w:rsidRPr="009778DC">
              <w:rPr>
                <w:rFonts w:asciiTheme="minorHAnsi" w:hAnsiTheme="minorHAnsi" w:cstheme="minorHAnsi"/>
                <w:sz w:val="22"/>
                <w:szCs w:val="22"/>
              </w:rPr>
              <w:t xml:space="preserve"> our child</w:t>
            </w:r>
            <w:r>
              <w:rPr>
                <w:rFonts w:asciiTheme="minorHAnsi" w:hAnsiTheme="minorHAnsi" w:cstheme="minorHAnsi"/>
                <w:sz w:val="22"/>
                <w:szCs w:val="22"/>
              </w:rPr>
              <w:t>.</w:t>
            </w:r>
          </w:p>
          <w:p w14:paraId="61F18BF3" w14:textId="69BE58A9" w:rsidR="00DF7759" w:rsidRPr="0054784C" w:rsidRDefault="00DF7759" w:rsidP="00766DE6">
            <w:pPr>
              <w:rPr>
                <w:rFonts w:asciiTheme="minorHAnsi" w:hAnsiTheme="minorHAnsi"/>
                <w:sz w:val="22"/>
                <w:szCs w:val="22"/>
              </w:rPr>
            </w:pPr>
          </w:p>
        </w:tc>
      </w:tr>
      <w:tr w:rsidR="001C58BE" w:rsidRPr="0054784C" w14:paraId="059A1571" w14:textId="77777777" w:rsidTr="00F676F8">
        <w:tc>
          <w:tcPr>
            <w:tcW w:w="5850" w:type="dxa"/>
            <w:shd w:val="clear" w:color="auto" w:fill="auto"/>
          </w:tcPr>
          <w:p w14:paraId="34E1DE92" w14:textId="0F1B3843" w:rsidR="00871BF6" w:rsidRPr="0054784C" w:rsidRDefault="00320079" w:rsidP="008F5310">
            <w:pPr>
              <w:rPr>
                <w:rFonts w:asciiTheme="minorHAnsi" w:hAnsiTheme="minorHAnsi"/>
                <w:sz w:val="22"/>
                <w:szCs w:val="22"/>
                <w:highlight w:val="yellow"/>
              </w:rPr>
            </w:pPr>
            <w:r w:rsidRPr="0054784C">
              <w:rPr>
                <w:rFonts w:asciiTheme="minorHAnsi" w:hAnsiTheme="minorHAnsi"/>
                <w:sz w:val="22"/>
                <w:szCs w:val="22"/>
              </w:rPr>
              <w:t>Our EI Specialist will treat my family professionally and with respect, even if we have different views.</w:t>
            </w:r>
          </w:p>
        </w:tc>
        <w:tc>
          <w:tcPr>
            <w:tcW w:w="5490" w:type="dxa"/>
            <w:shd w:val="clear" w:color="auto" w:fill="auto"/>
          </w:tcPr>
          <w:p w14:paraId="582459E9" w14:textId="23BB4768" w:rsidR="00871BF6" w:rsidRPr="0054784C" w:rsidRDefault="00320079" w:rsidP="00067043">
            <w:pPr>
              <w:rPr>
                <w:rFonts w:asciiTheme="minorHAnsi" w:hAnsiTheme="minorHAnsi"/>
                <w:sz w:val="22"/>
                <w:szCs w:val="22"/>
                <w:highlight w:val="yellow"/>
              </w:rPr>
            </w:pPr>
            <w:r w:rsidRPr="0054784C">
              <w:rPr>
                <w:rFonts w:asciiTheme="minorHAnsi" w:hAnsiTheme="minorHAnsi"/>
                <w:sz w:val="22"/>
                <w:szCs w:val="22"/>
              </w:rPr>
              <w:t xml:space="preserve">My EI Specialist making assumptions about my commitment to my child and family. </w:t>
            </w:r>
          </w:p>
        </w:tc>
      </w:tr>
      <w:tr w:rsidR="005261F9" w:rsidRPr="0054784C" w14:paraId="45D500A6" w14:textId="77777777" w:rsidTr="005261F9">
        <w:tc>
          <w:tcPr>
            <w:tcW w:w="11340" w:type="dxa"/>
            <w:gridSpan w:val="2"/>
            <w:shd w:val="clear" w:color="auto" w:fill="FFFFCC"/>
          </w:tcPr>
          <w:p w14:paraId="0A38F328" w14:textId="0758B802" w:rsidR="005261F9" w:rsidRPr="0054784C" w:rsidRDefault="005261F9" w:rsidP="00067043">
            <w:pPr>
              <w:rPr>
                <w:rFonts w:asciiTheme="minorHAnsi" w:hAnsiTheme="minorHAnsi"/>
                <w:sz w:val="22"/>
                <w:szCs w:val="22"/>
              </w:rPr>
            </w:pPr>
            <w:r w:rsidRPr="0054784C">
              <w:rPr>
                <w:rFonts w:asciiTheme="minorHAnsi" w:hAnsiTheme="minorHAnsi"/>
                <w:b/>
                <w:bCs/>
                <w:sz w:val="22"/>
                <w:szCs w:val="22"/>
              </w:rPr>
              <w:t xml:space="preserve">Why? </w:t>
            </w:r>
            <w:r w:rsidRPr="0054784C">
              <w:rPr>
                <w:rFonts w:asciiTheme="minorHAnsi" w:hAnsiTheme="minorHAnsi"/>
                <w:sz w:val="22"/>
                <w:szCs w:val="22"/>
              </w:rPr>
              <w:t>Research tells us that consistent adults in a child’s life have the greatest influence on learning and development-not their early intervention providers.</w:t>
            </w:r>
            <w:r w:rsidRPr="0054784C">
              <w:rPr>
                <w:rFonts w:asciiTheme="minorHAnsi" w:eastAsiaTheme="minorEastAsia" w:hAnsiTheme="minorHAnsi" w:cs="Arial"/>
                <w:kern w:val="24"/>
                <w:sz w:val="22"/>
                <w:szCs w:val="22"/>
              </w:rPr>
              <w:t xml:space="preserve"> </w:t>
            </w:r>
            <w:r w:rsidRPr="0054784C">
              <w:rPr>
                <w:rFonts w:asciiTheme="minorHAnsi" w:hAnsiTheme="minorHAnsi"/>
                <w:sz w:val="22"/>
                <w:szCs w:val="22"/>
              </w:rPr>
              <w:t>Early intervention specialists build on strengths and reduce stressors, so that families can engage with their children in enjoyable interactions and activities.</w:t>
            </w:r>
          </w:p>
        </w:tc>
      </w:tr>
    </w:tbl>
    <w:p w14:paraId="24DF0279" w14:textId="542BAECB" w:rsidR="00844177" w:rsidRPr="0054784C" w:rsidRDefault="00844177">
      <w:pPr>
        <w:rPr>
          <w:rFonts w:asciiTheme="minorHAnsi" w:hAnsiTheme="minorHAnsi"/>
          <w:sz w:val="22"/>
          <w:szCs w:val="22"/>
        </w:rPr>
      </w:pPr>
    </w:p>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5490"/>
      </w:tblGrid>
      <w:tr w:rsidR="001C58BE" w:rsidRPr="0054784C" w14:paraId="28DB389C" w14:textId="77777777" w:rsidTr="00F676F8">
        <w:tc>
          <w:tcPr>
            <w:tcW w:w="11340" w:type="dxa"/>
            <w:gridSpan w:val="2"/>
            <w:shd w:val="clear" w:color="auto" w:fill="C6D9F1" w:themeFill="text2" w:themeFillTint="33"/>
          </w:tcPr>
          <w:p w14:paraId="16A73CFB" w14:textId="6BA54A52" w:rsidR="00DF7759" w:rsidRPr="0054784C" w:rsidRDefault="00D419A9" w:rsidP="00766DE6">
            <w:pPr>
              <w:rPr>
                <w:rFonts w:asciiTheme="minorHAnsi" w:hAnsiTheme="minorHAnsi"/>
                <w:sz w:val="22"/>
                <w:szCs w:val="22"/>
              </w:rPr>
            </w:pPr>
            <w:r w:rsidRPr="0054784C">
              <w:rPr>
                <w:rFonts w:asciiTheme="minorHAnsi" w:hAnsiTheme="minorHAnsi"/>
                <w:b/>
                <w:sz w:val="22"/>
                <w:szCs w:val="22"/>
              </w:rPr>
              <w:t>Key Principle #3</w:t>
            </w:r>
            <w:r w:rsidR="00DF7759" w:rsidRPr="0054784C">
              <w:rPr>
                <w:rFonts w:asciiTheme="minorHAnsi" w:hAnsiTheme="minorHAnsi"/>
                <w:b/>
                <w:sz w:val="22"/>
                <w:szCs w:val="22"/>
              </w:rPr>
              <w:t xml:space="preserve">:  </w:t>
            </w:r>
            <w:r w:rsidRPr="0054784C">
              <w:rPr>
                <w:rFonts w:asciiTheme="minorHAnsi" w:hAnsiTheme="minorHAnsi"/>
                <w:sz w:val="22"/>
                <w:szCs w:val="22"/>
              </w:rPr>
              <w:t>The primary role of the Early Intervention specialist is to establish relationships and foster equal partnerships with family members and caregivers to enhance the development and learning through the IFSP process.</w:t>
            </w:r>
          </w:p>
        </w:tc>
      </w:tr>
      <w:tr w:rsidR="001C58BE" w:rsidRPr="0054784C" w14:paraId="2A54AEAF" w14:textId="77777777" w:rsidTr="00F676F8">
        <w:tc>
          <w:tcPr>
            <w:tcW w:w="5850" w:type="dxa"/>
            <w:shd w:val="clear" w:color="auto" w:fill="auto"/>
          </w:tcPr>
          <w:p w14:paraId="7D1780D3" w14:textId="48B9A483" w:rsidR="00DF7759" w:rsidRPr="0054784C" w:rsidRDefault="005E29AF" w:rsidP="00F17CAB">
            <w:pPr>
              <w:jc w:val="center"/>
              <w:rPr>
                <w:rFonts w:asciiTheme="minorHAnsi" w:hAnsiTheme="minorHAnsi"/>
                <w:b/>
                <w:sz w:val="22"/>
                <w:szCs w:val="22"/>
              </w:rPr>
            </w:pPr>
            <w:r w:rsidRPr="0054784C">
              <w:rPr>
                <w:rFonts w:asciiTheme="minorHAnsi" w:hAnsiTheme="minorHAnsi"/>
                <w:b/>
                <w:sz w:val="22"/>
                <w:szCs w:val="22"/>
              </w:rPr>
              <w:t>What does this look like for my family?</w:t>
            </w:r>
          </w:p>
        </w:tc>
        <w:tc>
          <w:tcPr>
            <w:tcW w:w="5490" w:type="dxa"/>
            <w:shd w:val="clear" w:color="auto" w:fill="auto"/>
          </w:tcPr>
          <w:p w14:paraId="09B61BC9" w14:textId="099B7FCB" w:rsidR="00DF7759" w:rsidRPr="0054784C" w:rsidRDefault="005E29AF" w:rsidP="00F17CAB">
            <w:pPr>
              <w:jc w:val="center"/>
              <w:rPr>
                <w:rFonts w:asciiTheme="minorHAnsi" w:hAnsiTheme="minorHAnsi"/>
                <w:b/>
                <w:sz w:val="22"/>
                <w:szCs w:val="22"/>
              </w:rPr>
            </w:pPr>
            <w:r w:rsidRPr="0054784C">
              <w:rPr>
                <w:rFonts w:asciiTheme="minorHAnsi" w:hAnsiTheme="minorHAnsi"/>
                <w:b/>
                <w:sz w:val="22"/>
                <w:szCs w:val="22"/>
              </w:rPr>
              <w:t xml:space="preserve">It </w:t>
            </w:r>
            <w:r w:rsidR="00F676F8" w:rsidRPr="0054784C">
              <w:rPr>
                <w:rFonts w:asciiTheme="minorHAnsi" w:hAnsiTheme="minorHAnsi"/>
                <w:b/>
                <w:sz w:val="22"/>
                <w:szCs w:val="22"/>
              </w:rPr>
              <w:t xml:space="preserve">does not </w:t>
            </w:r>
            <w:r w:rsidRPr="0054784C">
              <w:rPr>
                <w:rFonts w:asciiTheme="minorHAnsi" w:hAnsiTheme="minorHAnsi"/>
                <w:b/>
                <w:sz w:val="22"/>
                <w:szCs w:val="22"/>
              </w:rPr>
              <w:t>look like:</w:t>
            </w:r>
          </w:p>
        </w:tc>
      </w:tr>
      <w:tr w:rsidR="001C58BE" w:rsidRPr="0054784C" w14:paraId="21FE805E" w14:textId="77777777" w:rsidTr="00F676F8">
        <w:tc>
          <w:tcPr>
            <w:tcW w:w="5850" w:type="dxa"/>
            <w:shd w:val="clear" w:color="auto" w:fill="auto"/>
          </w:tcPr>
          <w:p w14:paraId="7DEEBB1C" w14:textId="7300A423" w:rsidR="0081307F" w:rsidRPr="0054784C" w:rsidRDefault="007732C0" w:rsidP="00C04327">
            <w:pPr>
              <w:rPr>
                <w:rFonts w:asciiTheme="minorHAnsi" w:hAnsiTheme="minorHAnsi"/>
                <w:sz w:val="22"/>
                <w:szCs w:val="22"/>
              </w:rPr>
            </w:pPr>
            <w:r w:rsidRPr="0054784C">
              <w:rPr>
                <w:rFonts w:asciiTheme="minorHAnsi" w:hAnsiTheme="minorHAnsi"/>
                <w:sz w:val="22"/>
                <w:szCs w:val="22"/>
              </w:rPr>
              <w:t>Having a professional working relationship with our EI Specialist and being valued as the expert on my child.</w:t>
            </w:r>
          </w:p>
        </w:tc>
        <w:tc>
          <w:tcPr>
            <w:tcW w:w="5490" w:type="dxa"/>
            <w:shd w:val="clear" w:color="auto" w:fill="auto"/>
          </w:tcPr>
          <w:p w14:paraId="4A8D18D5" w14:textId="08369EF2" w:rsidR="0081307F" w:rsidRPr="0054784C" w:rsidRDefault="007732C0" w:rsidP="00AB64D1">
            <w:pPr>
              <w:rPr>
                <w:rFonts w:asciiTheme="minorHAnsi" w:hAnsiTheme="minorHAnsi"/>
                <w:sz w:val="22"/>
                <w:szCs w:val="22"/>
              </w:rPr>
            </w:pPr>
            <w:r w:rsidRPr="0054784C">
              <w:rPr>
                <w:rFonts w:asciiTheme="minorHAnsi" w:hAnsiTheme="minorHAnsi"/>
                <w:sz w:val="22"/>
                <w:szCs w:val="22"/>
              </w:rPr>
              <w:t>My EI Specialist becoming my friend or avoiding hard conversations to spare my feelings.</w:t>
            </w:r>
          </w:p>
        </w:tc>
      </w:tr>
      <w:tr w:rsidR="001C58BE" w:rsidRPr="0054784C" w14:paraId="22EA4934" w14:textId="77777777" w:rsidTr="00F676F8">
        <w:tc>
          <w:tcPr>
            <w:tcW w:w="5850" w:type="dxa"/>
            <w:shd w:val="clear" w:color="auto" w:fill="auto"/>
          </w:tcPr>
          <w:p w14:paraId="5EDD66EA" w14:textId="3A1980CD" w:rsidR="0081307F" w:rsidRPr="0054784C" w:rsidRDefault="007732C0" w:rsidP="00AB64D1">
            <w:pPr>
              <w:rPr>
                <w:rFonts w:asciiTheme="minorHAnsi" w:hAnsiTheme="minorHAnsi"/>
                <w:sz w:val="22"/>
                <w:szCs w:val="22"/>
                <w:highlight w:val="yellow"/>
              </w:rPr>
            </w:pPr>
            <w:r w:rsidRPr="0054784C">
              <w:rPr>
                <w:rFonts w:asciiTheme="minorHAnsi" w:hAnsiTheme="minorHAnsi"/>
                <w:sz w:val="22"/>
                <w:szCs w:val="22"/>
              </w:rPr>
              <w:t>Our EI Specialist will give us what we need to help us continue to grow with our child beyond early intervention</w:t>
            </w:r>
            <w:r w:rsidR="00EA5AF9" w:rsidRPr="0054784C">
              <w:rPr>
                <w:rFonts w:asciiTheme="minorHAnsi" w:hAnsiTheme="minorHAnsi"/>
                <w:sz w:val="22"/>
                <w:szCs w:val="22"/>
              </w:rPr>
              <w:t>.</w:t>
            </w:r>
          </w:p>
        </w:tc>
        <w:tc>
          <w:tcPr>
            <w:tcW w:w="5490" w:type="dxa"/>
            <w:shd w:val="clear" w:color="auto" w:fill="auto"/>
          </w:tcPr>
          <w:p w14:paraId="6EC1FBEB" w14:textId="1DF6BEF4" w:rsidR="0081307F" w:rsidRPr="0054784C" w:rsidRDefault="007732C0" w:rsidP="00AB64D1">
            <w:pPr>
              <w:rPr>
                <w:rFonts w:asciiTheme="minorHAnsi" w:hAnsiTheme="minorHAnsi"/>
                <w:sz w:val="22"/>
                <w:szCs w:val="22"/>
                <w:highlight w:val="yellow"/>
              </w:rPr>
            </w:pPr>
            <w:r w:rsidRPr="0054784C">
              <w:rPr>
                <w:rFonts w:asciiTheme="minorHAnsi" w:hAnsiTheme="minorHAnsi"/>
                <w:sz w:val="22"/>
                <w:szCs w:val="22"/>
              </w:rPr>
              <w:t>My EI Specialist training me to be my child’s therapist</w:t>
            </w:r>
            <w:r w:rsidR="00BA79E9" w:rsidRPr="0054784C">
              <w:rPr>
                <w:rFonts w:asciiTheme="minorHAnsi" w:hAnsiTheme="minorHAnsi"/>
                <w:sz w:val="22"/>
                <w:szCs w:val="22"/>
              </w:rPr>
              <w:t>.</w:t>
            </w:r>
          </w:p>
        </w:tc>
      </w:tr>
      <w:tr w:rsidR="001C58BE" w:rsidRPr="0054784C" w14:paraId="7FB4A001" w14:textId="77777777" w:rsidTr="00F676F8">
        <w:tc>
          <w:tcPr>
            <w:tcW w:w="5850" w:type="dxa"/>
            <w:shd w:val="clear" w:color="auto" w:fill="auto"/>
          </w:tcPr>
          <w:p w14:paraId="0655465A" w14:textId="53454A9C" w:rsidR="004A2C8F" w:rsidRPr="0054784C" w:rsidRDefault="007732C0" w:rsidP="00AB64D1">
            <w:pPr>
              <w:rPr>
                <w:rFonts w:asciiTheme="minorHAnsi" w:hAnsiTheme="minorHAnsi"/>
                <w:sz w:val="22"/>
                <w:szCs w:val="22"/>
              </w:rPr>
            </w:pPr>
            <w:r w:rsidRPr="0054784C">
              <w:rPr>
                <w:rFonts w:asciiTheme="minorHAnsi" w:hAnsiTheme="minorHAnsi"/>
                <w:sz w:val="22"/>
                <w:szCs w:val="22"/>
              </w:rPr>
              <w:t>Our family and the important people in our child’s life are treated as equal partners in our child’s growth and learning</w:t>
            </w:r>
            <w:r w:rsidR="005725F1" w:rsidRPr="0054784C">
              <w:rPr>
                <w:rFonts w:asciiTheme="minorHAnsi" w:hAnsiTheme="minorHAnsi"/>
                <w:sz w:val="22"/>
                <w:szCs w:val="22"/>
              </w:rPr>
              <w:t>.</w:t>
            </w:r>
          </w:p>
        </w:tc>
        <w:tc>
          <w:tcPr>
            <w:tcW w:w="5490" w:type="dxa"/>
            <w:shd w:val="clear" w:color="auto" w:fill="auto"/>
          </w:tcPr>
          <w:p w14:paraId="1078A73E" w14:textId="24BA33D2" w:rsidR="004A2C8F" w:rsidRPr="0054784C" w:rsidRDefault="007732C0" w:rsidP="001F0C65">
            <w:pPr>
              <w:rPr>
                <w:rFonts w:asciiTheme="minorHAnsi" w:hAnsiTheme="minorHAnsi"/>
                <w:sz w:val="22"/>
                <w:szCs w:val="22"/>
              </w:rPr>
            </w:pPr>
            <w:r w:rsidRPr="0054784C">
              <w:rPr>
                <w:rFonts w:asciiTheme="minorHAnsi" w:hAnsiTheme="minorHAnsi"/>
                <w:sz w:val="22"/>
                <w:szCs w:val="22"/>
              </w:rPr>
              <w:t xml:space="preserve">Decisions about our child’s services, goals, and how we will meet them, being made without us. </w:t>
            </w:r>
          </w:p>
        </w:tc>
      </w:tr>
      <w:tr w:rsidR="005261F9" w:rsidRPr="0054784C" w14:paraId="18F100EA" w14:textId="77777777" w:rsidTr="005261F9">
        <w:tc>
          <w:tcPr>
            <w:tcW w:w="11340" w:type="dxa"/>
            <w:gridSpan w:val="2"/>
            <w:shd w:val="clear" w:color="auto" w:fill="FFFFCC"/>
          </w:tcPr>
          <w:p w14:paraId="587844B7" w14:textId="67E476DB" w:rsidR="005261F9" w:rsidRPr="0054784C" w:rsidRDefault="005261F9" w:rsidP="001F0C65">
            <w:pPr>
              <w:rPr>
                <w:rFonts w:asciiTheme="minorHAnsi" w:hAnsiTheme="minorHAnsi"/>
                <w:sz w:val="22"/>
                <w:szCs w:val="22"/>
              </w:rPr>
            </w:pPr>
            <w:r w:rsidRPr="0054784C">
              <w:rPr>
                <w:rFonts w:asciiTheme="minorHAnsi" w:hAnsiTheme="minorHAnsi"/>
                <w:b/>
                <w:sz w:val="22"/>
                <w:szCs w:val="22"/>
              </w:rPr>
              <w:t xml:space="preserve">Why? </w:t>
            </w:r>
            <w:r w:rsidRPr="0054784C">
              <w:rPr>
                <w:rFonts w:asciiTheme="minorHAnsi" w:hAnsiTheme="minorHAnsi"/>
                <w:sz w:val="22"/>
                <w:szCs w:val="22"/>
              </w:rPr>
              <w:t>Research tells us the importance of the primary caregiver(s) in the child’s overall learning and development. Early intervention is best when we are supporting the family instead of providing direct therapy to the child.</w:t>
            </w:r>
          </w:p>
        </w:tc>
      </w:tr>
    </w:tbl>
    <w:p w14:paraId="1B1A5EC2" w14:textId="77777777" w:rsidR="0054784C" w:rsidRPr="0054784C" w:rsidRDefault="0054784C" w:rsidP="0003300B">
      <w:pPr>
        <w:rPr>
          <w:rFonts w:asciiTheme="minorHAnsi" w:hAnsiTheme="minorHAnsi"/>
          <w:sz w:val="22"/>
          <w:szCs w:val="22"/>
        </w:rPr>
      </w:pPr>
    </w:p>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5490"/>
      </w:tblGrid>
      <w:tr w:rsidR="001C58BE" w:rsidRPr="0054784C" w14:paraId="55543A60" w14:textId="77777777" w:rsidTr="00F676F8">
        <w:tc>
          <w:tcPr>
            <w:tcW w:w="11340" w:type="dxa"/>
            <w:gridSpan w:val="2"/>
            <w:shd w:val="clear" w:color="auto" w:fill="C6D9F1" w:themeFill="text2" w:themeFillTint="33"/>
          </w:tcPr>
          <w:p w14:paraId="263EE141" w14:textId="77777777" w:rsidR="0003300B" w:rsidRPr="0054784C" w:rsidRDefault="0003300B" w:rsidP="00D57814">
            <w:pPr>
              <w:rPr>
                <w:rFonts w:asciiTheme="minorHAnsi" w:hAnsiTheme="minorHAnsi"/>
                <w:b/>
                <w:sz w:val="22"/>
                <w:szCs w:val="22"/>
              </w:rPr>
            </w:pPr>
            <w:r w:rsidRPr="0054784C">
              <w:rPr>
                <w:rFonts w:asciiTheme="minorHAnsi" w:hAnsiTheme="minorHAnsi"/>
                <w:b/>
                <w:sz w:val="22"/>
                <w:szCs w:val="22"/>
              </w:rPr>
              <w:lastRenderedPageBreak/>
              <w:t xml:space="preserve">Key Principle #4:  </w:t>
            </w:r>
            <w:r w:rsidRPr="0054784C">
              <w:rPr>
                <w:rFonts w:asciiTheme="minorHAnsi" w:hAnsiTheme="minorHAnsi"/>
                <w:bCs/>
                <w:sz w:val="22"/>
                <w:szCs w:val="22"/>
              </w:rPr>
              <w:t>Interventions with young children and family members must be based on developmentally appropriate practices, current research and applicable laws and regulations.</w:t>
            </w:r>
          </w:p>
        </w:tc>
      </w:tr>
      <w:tr w:rsidR="001C58BE" w:rsidRPr="0054784C" w14:paraId="72AC7B4D" w14:textId="77777777" w:rsidTr="0025664D">
        <w:tc>
          <w:tcPr>
            <w:tcW w:w="5850" w:type="dxa"/>
            <w:shd w:val="clear" w:color="auto" w:fill="auto"/>
          </w:tcPr>
          <w:p w14:paraId="1B5064D2" w14:textId="2E85F0A4" w:rsidR="0003300B" w:rsidRPr="0054784C" w:rsidRDefault="005E29AF" w:rsidP="00D57814">
            <w:pPr>
              <w:jc w:val="center"/>
              <w:rPr>
                <w:rFonts w:asciiTheme="minorHAnsi" w:hAnsiTheme="minorHAnsi"/>
                <w:b/>
                <w:sz w:val="22"/>
                <w:szCs w:val="22"/>
              </w:rPr>
            </w:pPr>
            <w:r w:rsidRPr="0054784C">
              <w:rPr>
                <w:rFonts w:asciiTheme="minorHAnsi" w:hAnsiTheme="minorHAnsi"/>
                <w:b/>
                <w:sz w:val="22"/>
                <w:szCs w:val="22"/>
              </w:rPr>
              <w:t>What does this look like for my family?</w:t>
            </w:r>
          </w:p>
        </w:tc>
        <w:tc>
          <w:tcPr>
            <w:tcW w:w="5490" w:type="dxa"/>
            <w:shd w:val="clear" w:color="auto" w:fill="auto"/>
          </w:tcPr>
          <w:p w14:paraId="76388E00" w14:textId="7A80C760" w:rsidR="0003300B" w:rsidRPr="0054784C" w:rsidRDefault="005E29AF" w:rsidP="00D57814">
            <w:pPr>
              <w:jc w:val="center"/>
              <w:rPr>
                <w:rFonts w:asciiTheme="minorHAnsi" w:hAnsiTheme="minorHAnsi"/>
                <w:b/>
                <w:sz w:val="22"/>
                <w:szCs w:val="22"/>
              </w:rPr>
            </w:pPr>
            <w:r w:rsidRPr="0054784C">
              <w:rPr>
                <w:rFonts w:asciiTheme="minorHAnsi" w:hAnsiTheme="minorHAnsi"/>
                <w:b/>
                <w:sz w:val="22"/>
                <w:szCs w:val="22"/>
              </w:rPr>
              <w:t xml:space="preserve">It </w:t>
            </w:r>
            <w:r w:rsidR="00F676F8" w:rsidRPr="0054784C">
              <w:rPr>
                <w:rFonts w:asciiTheme="minorHAnsi" w:hAnsiTheme="minorHAnsi"/>
                <w:b/>
                <w:sz w:val="22"/>
                <w:szCs w:val="22"/>
              </w:rPr>
              <w:t xml:space="preserve">does not </w:t>
            </w:r>
            <w:r w:rsidRPr="0054784C">
              <w:rPr>
                <w:rFonts w:asciiTheme="minorHAnsi" w:hAnsiTheme="minorHAnsi"/>
                <w:b/>
                <w:sz w:val="22"/>
                <w:szCs w:val="22"/>
              </w:rPr>
              <w:t>look like:</w:t>
            </w:r>
          </w:p>
        </w:tc>
      </w:tr>
      <w:tr w:rsidR="001C58BE" w:rsidRPr="0054784C" w14:paraId="05BF31B2" w14:textId="77777777" w:rsidTr="0025664D">
        <w:tc>
          <w:tcPr>
            <w:tcW w:w="5850" w:type="dxa"/>
            <w:shd w:val="clear" w:color="auto" w:fill="auto"/>
          </w:tcPr>
          <w:p w14:paraId="5E0328FD" w14:textId="16B8BCD9" w:rsidR="0003300B" w:rsidRPr="0054784C" w:rsidRDefault="007732C0" w:rsidP="00D57814">
            <w:pPr>
              <w:rPr>
                <w:rFonts w:asciiTheme="minorHAnsi" w:hAnsiTheme="minorHAnsi"/>
                <w:sz w:val="22"/>
                <w:szCs w:val="22"/>
              </w:rPr>
            </w:pPr>
            <w:r w:rsidRPr="0054784C">
              <w:rPr>
                <w:rFonts w:asciiTheme="minorHAnsi" w:hAnsiTheme="minorHAnsi"/>
                <w:sz w:val="22"/>
                <w:szCs w:val="22"/>
              </w:rPr>
              <w:t>Our EI Specialist will help us understand our child’s unique development and create goals with it in mind.</w:t>
            </w:r>
          </w:p>
        </w:tc>
        <w:tc>
          <w:tcPr>
            <w:tcW w:w="5490" w:type="dxa"/>
            <w:shd w:val="clear" w:color="auto" w:fill="auto"/>
          </w:tcPr>
          <w:p w14:paraId="3A486108" w14:textId="09495FDF" w:rsidR="0003300B" w:rsidRPr="0054784C" w:rsidRDefault="007732C0" w:rsidP="00D57814">
            <w:pPr>
              <w:rPr>
                <w:rFonts w:asciiTheme="minorHAnsi" w:hAnsiTheme="minorHAnsi"/>
                <w:sz w:val="22"/>
                <w:szCs w:val="22"/>
              </w:rPr>
            </w:pPr>
            <w:r w:rsidRPr="0054784C">
              <w:rPr>
                <w:rFonts w:asciiTheme="minorHAnsi" w:hAnsiTheme="minorHAnsi"/>
                <w:sz w:val="22"/>
                <w:szCs w:val="22"/>
              </w:rPr>
              <w:t>Goals will be written based only on my child’s age</w:t>
            </w:r>
            <w:r w:rsidR="0003300B" w:rsidRPr="0054784C">
              <w:rPr>
                <w:rFonts w:asciiTheme="minorHAnsi" w:hAnsiTheme="minorHAnsi"/>
                <w:sz w:val="22"/>
                <w:szCs w:val="22"/>
              </w:rPr>
              <w:t>.</w:t>
            </w:r>
          </w:p>
        </w:tc>
      </w:tr>
      <w:tr w:rsidR="001C58BE" w:rsidRPr="0054784C" w14:paraId="7E43533D" w14:textId="77777777" w:rsidTr="0025664D">
        <w:tc>
          <w:tcPr>
            <w:tcW w:w="5850" w:type="dxa"/>
            <w:shd w:val="clear" w:color="auto" w:fill="auto"/>
          </w:tcPr>
          <w:p w14:paraId="12E23F93" w14:textId="04C943A8" w:rsidR="0003300B" w:rsidRPr="0054784C" w:rsidRDefault="007732C0" w:rsidP="00341EF7">
            <w:pPr>
              <w:rPr>
                <w:rFonts w:asciiTheme="minorHAnsi" w:hAnsiTheme="minorHAnsi" w:cstheme="minorHAnsi"/>
                <w:sz w:val="22"/>
                <w:szCs w:val="22"/>
              </w:rPr>
            </w:pPr>
            <w:r w:rsidRPr="0054784C">
              <w:rPr>
                <w:rFonts w:asciiTheme="minorHAnsi" w:hAnsiTheme="minorHAnsi" w:cstheme="minorHAnsi"/>
                <w:sz w:val="22"/>
                <w:szCs w:val="22"/>
              </w:rPr>
              <w:t>Our EI Specialist will use practices based on current research to support my child and family.</w:t>
            </w:r>
          </w:p>
        </w:tc>
        <w:tc>
          <w:tcPr>
            <w:tcW w:w="5490" w:type="dxa"/>
            <w:shd w:val="clear" w:color="auto" w:fill="auto"/>
          </w:tcPr>
          <w:p w14:paraId="0CADAFF0" w14:textId="477CA2CE" w:rsidR="0003300B" w:rsidRPr="0054784C" w:rsidRDefault="007732C0" w:rsidP="00D57814">
            <w:pPr>
              <w:rPr>
                <w:rFonts w:asciiTheme="minorHAnsi" w:hAnsiTheme="minorHAnsi"/>
                <w:sz w:val="22"/>
                <w:szCs w:val="22"/>
              </w:rPr>
            </w:pPr>
            <w:r w:rsidRPr="0054784C">
              <w:rPr>
                <w:rFonts w:asciiTheme="minorHAnsi" w:hAnsiTheme="minorHAnsi"/>
                <w:sz w:val="22"/>
                <w:szCs w:val="22"/>
              </w:rPr>
              <w:t>Practices that make our EI Specialist fee</w:t>
            </w:r>
            <w:r w:rsidR="009778DC">
              <w:rPr>
                <w:rFonts w:asciiTheme="minorHAnsi" w:hAnsiTheme="minorHAnsi"/>
                <w:sz w:val="22"/>
                <w:szCs w:val="22"/>
              </w:rPr>
              <w:t>l</w:t>
            </w:r>
            <w:r w:rsidRPr="0054784C">
              <w:rPr>
                <w:rFonts w:asciiTheme="minorHAnsi" w:hAnsiTheme="minorHAnsi"/>
                <w:sz w:val="22"/>
                <w:szCs w:val="22"/>
              </w:rPr>
              <w:t xml:space="preserve"> </w:t>
            </w:r>
            <w:r w:rsidR="00F676F8" w:rsidRPr="0054784C">
              <w:rPr>
                <w:rFonts w:asciiTheme="minorHAnsi" w:hAnsiTheme="minorHAnsi"/>
                <w:sz w:val="22"/>
                <w:szCs w:val="22"/>
              </w:rPr>
              <w:t>good but</w:t>
            </w:r>
            <w:r w:rsidRPr="0054784C">
              <w:rPr>
                <w:rFonts w:asciiTheme="minorHAnsi" w:hAnsiTheme="minorHAnsi"/>
                <w:sz w:val="22"/>
                <w:szCs w:val="22"/>
              </w:rPr>
              <w:t xml:space="preserve"> are not backed in research</w:t>
            </w:r>
            <w:r w:rsidR="0003300B" w:rsidRPr="0054784C">
              <w:rPr>
                <w:rFonts w:asciiTheme="minorHAnsi" w:hAnsiTheme="minorHAnsi"/>
                <w:sz w:val="22"/>
                <w:szCs w:val="22"/>
              </w:rPr>
              <w:t>.</w:t>
            </w:r>
          </w:p>
        </w:tc>
      </w:tr>
      <w:tr w:rsidR="005261F9" w:rsidRPr="0054784C" w14:paraId="10FE41E5" w14:textId="77777777" w:rsidTr="005261F9">
        <w:tc>
          <w:tcPr>
            <w:tcW w:w="11340" w:type="dxa"/>
            <w:gridSpan w:val="2"/>
            <w:shd w:val="clear" w:color="auto" w:fill="FFFFCC"/>
          </w:tcPr>
          <w:p w14:paraId="76B4CBE0" w14:textId="4E08D40E" w:rsidR="005261F9" w:rsidRPr="005261F9" w:rsidRDefault="005261F9" w:rsidP="00D57814">
            <w:pPr>
              <w:rPr>
                <w:rFonts w:asciiTheme="minorHAnsi" w:hAnsiTheme="minorHAnsi" w:cstheme="minorHAnsi"/>
                <w:b/>
                <w:sz w:val="22"/>
                <w:szCs w:val="22"/>
              </w:rPr>
            </w:pPr>
            <w:r w:rsidRPr="0054784C">
              <w:rPr>
                <w:rFonts w:asciiTheme="minorHAnsi" w:hAnsiTheme="minorHAnsi"/>
                <w:b/>
                <w:sz w:val="22"/>
                <w:szCs w:val="22"/>
              </w:rPr>
              <w:t xml:space="preserve">Why? </w:t>
            </w:r>
            <w:r w:rsidRPr="0054784C">
              <w:rPr>
                <w:rFonts w:asciiTheme="minorHAnsi" w:hAnsiTheme="minorHAnsi" w:cstheme="minorHAnsi"/>
                <w:sz w:val="22"/>
                <w:szCs w:val="22"/>
              </w:rPr>
              <w:t xml:space="preserve">Research tells us </w:t>
            </w:r>
            <w:r w:rsidRPr="005261F9">
              <w:rPr>
                <w:rFonts w:asciiTheme="minorHAnsi" w:hAnsiTheme="minorHAnsi" w:cstheme="minorHAnsi"/>
                <w:sz w:val="22"/>
                <w:szCs w:val="22"/>
                <w:shd w:val="clear" w:color="auto" w:fill="FFFFCC"/>
              </w:rPr>
              <w:t>that infants and toddlers are a unique group who learn and develop differently than other groups. Part C of the IDEA requires early intervention services be based on scientifically based research.</w:t>
            </w:r>
          </w:p>
        </w:tc>
      </w:tr>
    </w:tbl>
    <w:p w14:paraId="025CEF6A" w14:textId="77777777" w:rsidR="00476DF6" w:rsidRPr="0054784C" w:rsidRDefault="00476DF6">
      <w:pPr>
        <w:rPr>
          <w:rFonts w:asciiTheme="minorHAnsi" w:hAnsiTheme="minorHAnsi"/>
          <w:sz w:val="22"/>
          <w:szCs w:val="22"/>
        </w:rPr>
      </w:pPr>
    </w:p>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5490"/>
      </w:tblGrid>
      <w:tr w:rsidR="001C58BE" w:rsidRPr="0054784C" w14:paraId="7A867043" w14:textId="77777777" w:rsidTr="00F676F8">
        <w:tc>
          <w:tcPr>
            <w:tcW w:w="11340" w:type="dxa"/>
            <w:gridSpan w:val="2"/>
            <w:shd w:val="clear" w:color="auto" w:fill="C6D9F1" w:themeFill="text2" w:themeFillTint="33"/>
          </w:tcPr>
          <w:p w14:paraId="331CFF99" w14:textId="7650B9A9" w:rsidR="00766DE6" w:rsidRPr="0054784C" w:rsidRDefault="00766DE6" w:rsidP="00766DE6">
            <w:pPr>
              <w:rPr>
                <w:rFonts w:asciiTheme="minorHAnsi" w:hAnsiTheme="minorHAnsi"/>
                <w:sz w:val="22"/>
                <w:szCs w:val="22"/>
              </w:rPr>
            </w:pPr>
            <w:r w:rsidRPr="0054784C">
              <w:rPr>
                <w:rFonts w:asciiTheme="minorHAnsi" w:hAnsiTheme="minorHAnsi"/>
                <w:b/>
                <w:sz w:val="22"/>
                <w:szCs w:val="22"/>
              </w:rPr>
              <w:t xml:space="preserve">Key Principle #5:  </w:t>
            </w:r>
            <w:r w:rsidRPr="0054784C">
              <w:rPr>
                <w:rFonts w:asciiTheme="minorHAnsi" w:hAnsiTheme="minorHAnsi"/>
                <w:sz w:val="22"/>
                <w:szCs w:val="22"/>
              </w:rPr>
              <w:t xml:space="preserve">The Early Intervention process, from </w:t>
            </w:r>
            <w:r w:rsidR="00B90B26" w:rsidRPr="0054784C">
              <w:rPr>
                <w:rFonts w:asciiTheme="minorHAnsi" w:hAnsiTheme="minorHAnsi"/>
                <w:sz w:val="22"/>
                <w:szCs w:val="22"/>
              </w:rPr>
              <w:t>initial contact through transition, must be collaborative and individualized to reflect the child</w:t>
            </w:r>
            <w:r w:rsidR="00CD2627" w:rsidRPr="0054784C">
              <w:rPr>
                <w:rFonts w:asciiTheme="minorHAnsi" w:hAnsiTheme="minorHAnsi"/>
                <w:sz w:val="22"/>
                <w:szCs w:val="22"/>
              </w:rPr>
              <w:t>’s and family member</w:t>
            </w:r>
            <w:r w:rsidR="00B90B26" w:rsidRPr="0054784C">
              <w:rPr>
                <w:rFonts w:asciiTheme="minorHAnsi" w:hAnsiTheme="minorHAnsi"/>
                <w:sz w:val="22"/>
                <w:szCs w:val="22"/>
              </w:rPr>
              <w:t>s</w:t>
            </w:r>
            <w:r w:rsidR="00CD2627" w:rsidRPr="0054784C">
              <w:rPr>
                <w:rFonts w:asciiTheme="minorHAnsi" w:hAnsiTheme="minorHAnsi"/>
                <w:sz w:val="22"/>
                <w:szCs w:val="22"/>
              </w:rPr>
              <w:t>’</w:t>
            </w:r>
            <w:r w:rsidR="00B90B26" w:rsidRPr="0054784C">
              <w:rPr>
                <w:rFonts w:asciiTheme="minorHAnsi" w:hAnsiTheme="minorHAnsi"/>
                <w:sz w:val="22"/>
                <w:szCs w:val="22"/>
              </w:rPr>
              <w:t xml:space="preserve"> priorities, learning styles and culture.</w:t>
            </w:r>
          </w:p>
        </w:tc>
      </w:tr>
      <w:tr w:rsidR="001C58BE" w:rsidRPr="0054784C" w14:paraId="06361F87" w14:textId="77777777" w:rsidTr="0025664D">
        <w:tc>
          <w:tcPr>
            <w:tcW w:w="5850" w:type="dxa"/>
            <w:shd w:val="clear" w:color="auto" w:fill="auto"/>
          </w:tcPr>
          <w:p w14:paraId="128DB8D2" w14:textId="7B3D9194" w:rsidR="00766DE6" w:rsidRPr="0054784C" w:rsidRDefault="005E29AF" w:rsidP="00F17CAB">
            <w:pPr>
              <w:jc w:val="center"/>
              <w:rPr>
                <w:rFonts w:asciiTheme="minorHAnsi" w:hAnsiTheme="minorHAnsi"/>
                <w:b/>
                <w:sz w:val="22"/>
                <w:szCs w:val="22"/>
              </w:rPr>
            </w:pPr>
            <w:r w:rsidRPr="0054784C">
              <w:rPr>
                <w:rFonts w:asciiTheme="minorHAnsi" w:hAnsiTheme="minorHAnsi"/>
                <w:b/>
                <w:sz w:val="22"/>
                <w:szCs w:val="22"/>
              </w:rPr>
              <w:t>What does this look like for my family?</w:t>
            </w:r>
          </w:p>
        </w:tc>
        <w:tc>
          <w:tcPr>
            <w:tcW w:w="5490" w:type="dxa"/>
            <w:shd w:val="clear" w:color="auto" w:fill="auto"/>
          </w:tcPr>
          <w:p w14:paraId="61F81B24" w14:textId="3D04664F" w:rsidR="00766DE6" w:rsidRPr="0054784C" w:rsidRDefault="005E29AF" w:rsidP="00F17CAB">
            <w:pPr>
              <w:jc w:val="center"/>
              <w:rPr>
                <w:rFonts w:asciiTheme="minorHAnsi" w:hAnsiTheme="minorHAnsi"/>
                <w:b/>
                <w:sz w:val="22"/>
                <w:szCs w:val="22"/>
              </w:rPr>
            </w:pPr>
            <w:r w:rsidRPr="0054784C">
              <w:rPr>
                <w:rFonts w:asciiTheme="minorHAnsi" w:hAnsiTheme="minorHAnsi"/>
                <w:b/>
                <w:sz w:val="22"/>
                <w:szCs w:val="22"/>
              </w:rPr>
              <w:t xml:space="preserve">It </w:t>
            </w:r>
            <w:r w:rsidR="00F676F8" w:rsidRPr="0054784C">
              <w:rPr>
                <w:rFonts w:asciiTheme="minorHAnsi" w:hAnsiTheme="minorHAnsi"/>
                <w:b/>
                <w:sz w:val="22"/>
                <w:szCs w:val="22"/>
              </w:rPr>
              <w:t xml:space="preserve">does not </w:t>
            </w:r>
            <w:r w:rsidRPr="0054784C">
              <w:rPr>
                <w:rFonts w:asciiTheme="minorHAnsi" w:hAnsiTheme="minorHAnsi"/>
                <w:b/>
                <w:sz w:val="22"/>
                <w:szCs w:val="22"/>
              </w:rPr>
              <w:t>look like:</w:t>
            </w:r>
          </w:p>
        </w:tc>
      </w:tr>
      <w:tr w:rsidR="001C58BE" w:rsidRPr="0054784C" w14:paraId="7AD6C63B" w14:textId="77777777" w:rsidTr="0025664D">
        <w:tc>
          <w:tcPr>
            <w:tcW w:w="5850" w:type="dxa"/>
            <w:shd w:val="clear" w:color="auto" w:fill="auto"/>
          </w:tcPr>
          <w:p w14:paraId="75C6B876" w14:textId="58DF6458" w:rsidR="00BC70C1" w:rsidRPr="0054784C" w:rsidRDefault="007732C0" w:rsidP="00BC70C1">
            <w:pPr>
              <w:rPr>
                <w:rFonts w:asciiTheme="minorHAnsi" w:hAnsiTheme="minorHAnsi"/>
                <w:sz w:val="22"/>
                <w:szCs w:val="22"/>
                <w:highlight w:val="lightGray"/>
              </w:rPr>
            </w:pPr>
            <w:r w:rsidRPr="0054784C">
              <w:rPr>
                <w:rFonts w:asciiTheme="minorHAnsi" w:hAnsiTheme="minorHAnsi"/>
                <w:sz w:val="22"/>
                <w:szCs w:val="22"/>
              </w:rPr>
              <w:t xml:space="preserve">Our EI Specialist makes sure our services meet our child and family’s needs. Our services take into account our family culture, preferences, and activities. </w:t>
            </w:r>
          </w:p>
        </w:tc>
        <w:tc>
          <w:tcPr>
            <w:tcW w:w="5490" w:type="dxa"/>
            <w:shd w:val="clear" w:color="auto" w:fill="auto"/>
          </w:tcPr>
          <w:p w14:paraId="639F8C50" w14:textId="555E34BB" w:rsidR="00BC70C1" w:rsidRPr="0054784C" w:rsidRDefault="007732C0" w:rsidP="00BC70C1">
            <w:pPr>
              <w:rPr>
                <w:rFonts w:asciiTheme="minorHAnsi" w:hAnsiTheme="minorHAnsi"/>
                <w:sz w:val="22"/>
                <w:szCs w:val="22"/>
                <w:highlight w:val="lightGray"/>
              </w:rPr>
            </w:pPr>
            <w:r w:rsidRPr="0054784C">
              <w:rPr>
                <w:rFonts w:asciiTheme="minorHAnsi" w:hAnsiTheme="minorHAnsi"/>
                <w:sz w:val="22"/>
                <w:szCs w:val="22"/>
              </w:rPr>
              <w:t>Every family has the same services and supports</w:t>
            </w:r>
            <w:r w:rsidR="00BC70C1" w:rsidRPr="0054784C">
              <w:rPr>
                <w:rFonts w:asciiTheme="minorHAnsi" w:hAnsiTheme="minorHAnsi"/>
                <w:sz w:val="22"/>
                <w:szCs w:val="22"/>
              </w:rPr>
              <w:t>.</w:t>
            </w:r>
          </w:p>
        </w:tc>
      </w:tr>
      <w:tr w:rsidR="001C58BE" w:rsidRPr="0054784C" w14:paraId="3B5C9B75" w14:textId="77777777" w:rsidTr="0025664D">
        <w:tc>
          <w:tcPr>
            <w:tcW w:w="5850" w:type="dxa"/>
            <w:shd w:val="clear" w:color="auto" w:fill="auto"/>
          </w:tcPr>
          <w:p w14:paraId="687F2074" w14:textId="152B0719" w:rsidR="00110CAB" w:rsidRPr="0054784C" w:rsidRDefault="007732C0" w:rsidP="00110CAB">
            <w:pPr>
              <w:rPr>
                <w:rFonts w:asciiTheme="minorHAnsi" w:hAnsiTheme="minorHAnsi"/>
                <w:sz w:val="22"/>
                <w:szCs w:val="22"/>
              </w:rPr>
            </w:pPr>
            <w:r w:rsidRPr="0054784C">
              <w:rPr>
                <w:rFonts w:asciiTheme="minorHAnsi" w:hAnsiTheme="minorHAnsi"/>
                <w:sz w:val="22"/>
                <w:szCs w:val="22"/>
              </w:rPr>
              <w:t xml:space="preserve">Our EI services are based on our concerns and priorities for our child. </w:t>
            </w:r>
          </w:p>
        </w:tc>
        <w:tc>
          <w:tcPr>
            <w:tcW w:w="5490" w:type="dxa"/>
            <w:shd w:val="clear" w:color="auto" w:fill="auto"/>
          </w:tcPr>
          <w:p w14:paraId="700CEFE8" w14:textId="291B9A15" w:rsidR="00110CAB" w:rsidRPr="0054784C" w:rsidRDefault="007732C0" w:rsidP="00110CAB">
            <w:pPr>
              <w:rPr>
                <w:rFonts w:asciiTheme="minorHAnsi" w:hAnsiTheme="minorHAnsi"/>
                <w:sz w:val="22"/>
                <w:szCs w:val="22"/>
              </w:rPr>
            </w:pPr>
            <w:r w:rsidRPr="0054784C">
              <w:rPr>
                <w:rFonts w:asciiTheme="minorHAnsi" w:hAnsiTheme="minorHAnsi"/>
                <w:sz w:val="22"/>
                <w:szCs w:val="22"/>
              </w:rPr>
              <w:t>Goals we are working on are based just on my child’s evaluation results</w:t>
            </w:r>
            <w:r w:rsidR="00110CAB" w:rsidRPr="0054784C">
              <w:rPr>
                <w:rFonts w:asciiTheme="minorHAnsi" w:hAnsiTheme="minorHAnsi"/>
                <w:sz w:val="22"/>
                <w:szCs w:val="22"/>
              </w:rPr>
              <w:t>.</w:t>
            </w:r>
          </w:p>
        </w:tc>
      </w:tr>
      <w:tr w:rsidR="001C58BE" w:rsidRPr="0054784C" w14:paraId="336D7B37" w14:textId="77777777" w:rsidTr="0025664D">
        <w:tc>
          <w:tcPr>
            <w:tcW w:w="5850" w:type="dxa"/>
            <w:shd w:val="clear" w:color="auto" w:fill="auto"/>
          </w:tcPr>
          <w:p w14:paraId="5E0FC032" w14:textId="052A60D0" w:rsidR="00BC70C1" w:rsidRPr="0054784C" w:rsidRDefault="007732C0" w:rsidP="00BC70C1">
            <w:pPr>
              <w:rPr>
                <w:rFonts w:asciiTheme="minorHAnsi" w:hAnsiTheme="minorHAnsi"/>
                <w:sz w:val="22"/>
                <w:szCs w:val="22"/>
              </w:rPr>
            </w:pPr>
            <w:r w:rsidRPr="0054784C">
              <w:rPr>
                <w:rFonts w:asciiTheme="minorHAnsi" w:hAnsiTheme="minorHAnsi"/>
                <w:sz w:val="22"/>
                <w:szCs w:val="22"/>
              </w:rPr>
              <w:t>Information about my child</w:t>
            </w:r>
            <w:r w:rsidR="00BC7A12" w:rsidRPr="0054784C">
              <w:rPr>
                <w:rFonts w:asciiTheme="minorHAnsi" w:hAnsiTheme="minorHAnsi"/>
                <w:sz w:val="22"/>
                <w:szCs w:val="22"/>
              </w:rPr>
              <w:t xml:space="preserve"> is written in a way that I can understand, and with my input</w:t>
            </w:r>
            <w:r w:rsidR="00BC70C1" w:rsidRPr="0054784C">
              <w:rPr>
                <w:rFonts w:asciiTheme="minorHAnsi" w:hAnsiTheme="minorHAnsi"/>
                <w:sz w:val="22"/>
                <w:szCs w:val="22"/>
              </w:rPr>
              <w:t xml:space="preserve">. </w:t>
            </w:r>
          </w:p>
        </w:tc>
        <w:tc>
          <w:tcPr>
            <w:tcW w:w="5490" w:type="dxa"/>
            <w:shd w:val="clear" w:color="auto" w:fill="auto"/>
          </w:tcPr>
          <w:p w14:paraId="1D4D2412" w14:textId="49A75B38" w:rsidR="00BC70C1" w:rsidRPr="0054784C" w:rsidRDefault="00BC7A12" w:rsidP="00BC70C1">
            <w:pPr>
              <w:rPr>
                <w:rFonts w:asciiTheme="minorHAnsi" w:hAnsiTheme="minorHAnsi"/>
                <w:sz w:val="22"/>
                <w:szCs w:val="22"/>
              </w:rPr>
            </w:pPr>
            <w:r w:rsidRPr="0054784C">
              <w:rPr>
                <w:rFonts w:asciiTheme="minorHAnsi" w:hAnsiTheme="minorHAnsi"/>
                <w:sz w:val="22"/>
                <w:szCs w:val="22"/>
              </w:rPr>
              <w:t>Using words and terms my family does not understand.</w:t>
            </w:r>
          </w:p>
        </w:tc>
      </w:tr>
      <w:tr w:rsidR="005261F9" w:rsidRPr="0054784C" w14:paraId="14413C84" w14:textId="77777777" w:rsidTr="005261F9">
        <w:tc>
          <w:tcPr>
            <w:tcW w:w="11340" w:type="dxa"/>
            <w:gridSpan w:val="2"/>
            <w:shd w:val="clear" w:color="auto" w:fill="FFFFCC"/>
          </w:tcPr>
          <w:p w14:paraId="1663F881" w14:textId="37A73EA9" w:rsidR="005261F9" w:rsidRPr="0054784C" w:rsidRDefault="005261F9" w:rsidP="00BC70C1">
            <w:pPr>
              <w:rPr>
                <w:rFonts w:asciiTheme="minorHAnsi" w:hAnsiTheme="minorHAnsi"/>
                <w:sz w:val="22"/>
                <w:szCs w:val="22"/>
              </w:rPr>
            </w:pPr>
            <w:r w:rsidRPr="0054784C">
              <w:rPr>
                <w:rFonts w:asciiTheme="minorHAnsi" w:hAnsiTheme="minorHAnsi"/>
                <w:b/>
                <w:sz w:val="22"/>
                <w:szCs w:val="22"/>
              </w:rPr>
              <w:t>Why?</w:t>
            </w:r>
            <w:r w:rsidRPr="0054784C">
              <w:rPr>
                <w:rFonts w:asciiTheme="minorHAnsi" w:eastAsiaTheme="minorEastAsia" w:hAnsiTheme="minorHAnsi" w:cstheme="minorBidi"/>
                <w:b/>
                <w:kern w:val="24"/>
                <w:sz w:val="22"/>
                <w:szCs w:val="22"/>
              </w:rPr>
              <w:t xml:space="preserve"> </w:t>
            </w:r>
            <w:bookmarkStart w:id="0" w:name="_Hlk42170184"/>
            <w:r w:rsidRPr="0054784C">
              <w:rPr>
                <w:rFonts w:asciiTheme="minorHAnsi" w:hAnsiTheme="minorHAnsi"/>
                <w:sz w:val="22"/>
                <w:szCs w:val="22"/>
              </w:rPr>
              <w:t>Research tells us that for early intervention services to be most effective, families and caregivers should be active contributors and involved in all aspects of services.</w:t>
            </w:r>
            <w:bookmarkEnd w:id="0"/>
          </w:p>
        </w:tc>
      </w:tr>
    </w:tbl>
    <w:p w14:paraId="7D98A0A3" w14:textId="77777777" w:rsidR="00327B0C" w:rsidRPr="0054784C" w:rsidRDefault="00327B0C">
      <w:pPr>
        <w:rPr>
          <w:rFonts w:asciiTheme="minorHAnsi" w:hAnsiTheme="minorHAnsi"/>
          <w:sz w:val="22"/>
          <w:szCs w:val="22"/>
        </w:rPr>
      </w:pPr>
    </w:p>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5490"/>
      </w:tblGrid>
      <w:tr w:rsidR="001C58BE" w:rsidRPr="0054784C" w14:paraId="2C7D935D" w14:textId="77777777" w:rsidTr="00F676F8">
        <w:tc>
          <w:tcPr>
            <w:tcW w:w="11340" w:type="dxa"/>
            <w:gridSpan w:val="2"/>
            <w:shd w:val="clear" w:color="auto" w:fill="C6D9F1" w:themeFill="text2" w:themeFillTint="33"/>
          </w:tcPr>
          <w:p w14:paraId="73B61CD9" w14:textId="2A931BBB" w:rsidR="004A2C8F" w:rsidRPr="0054784C" w:rsidRDefault="004A2C8F" w:rsidP="005B45F0">
            <w:pPr>
              <w:rPr>
                <w:rFonts w:asciiTheme="minorHAnsi" w:hAnsiTheme="minorHAnsi"/>
                <w:sz w:val="22"/>
                <w:szCs w:val="22"/>
              </w:rPr>
            </w:pPr>
            <w:r w:rsidRPr="0054784C">
              <w:rPr>
                <w:rFonts w:asciiTheme="minorHAnsi" w:hAnsiTheme="minorHAnsi"/>
                <w:b/>
                <w:sz w:val="22"/>
                <w:szCs w:val="22"/>
              </w:rPr>
              <w:t xml:space="preserve">Key Principle #6:  </w:t>
            </w:r>
            <w:r w:rsidRPr="0054784C">
              <w:rPr>
                <w:rFonts w:asciiTheme="minorHAnsi" w:hAnsiTheme="minorHAnsi"/>
                <w:sz w:val="22"/>
                <w:szCs w:val="22"/>
              </w:rPr>
              <w:t xml:space="preserve">The service coordinator ensures that the family’s priorities, </w:t>
            </w:r>
            <w:r w:rsidR="0054784C" w:rsidRPr="0054784C">
              <w:rPr>
                <w:rFonts w:asciiTheme="minorHAnsi" w:hAnsiTheme="minorHAnsi"/>
                <w:sz w:val="22"/>
                <w:szCs w:val="22"/>
              </w:rPr>
              <w:t>needs,</w:t>
            </w:r>
            <w:r w:rsidRPr="0054784C">
              <w:rPr>
                <w:rFonts w:asciiTheme="minorHAnsi" w:hAnsiTheme="minorHAnsi"/>
                <w:sz w:val="22"/>
                <w:szCs w:val="22"/>
              </w:rPr>
              <w:t xml:space="preserve"> and concerns are addressed through the IFSP team, coordinates the IFSP process, and facilitates collaboration among all IFSP and community team members.</w:t>
            </w:r>
          </w:p>
        </w:tc>
      </w:tr>
      <w:tr w:rsidR="001C58BE" w:rsidRPr="0054784C" w14:paraId="11961260" w14:textId="77777777" w:rsidTr="0025664D">
        <w:tc>
          <w:tcPr>
            <w:tcW w:w="5850" w:type="dxa"/>
            <w:shd w:val="clear" w:color="auto" w:fill="auto"/>
          </w:tcPr>
          <w:p w14:paraId="688B2B3A" w14:textId="533CA443" w:rsidR="004A2C8F" w:rsidRPr="0054784C" w:rsidRDefault="005E29AF" w:rsidP="005B45F0">
            <w:pPr>
              <w:jc w:val="center"/>
              <w:rPr>
                <w:rFonts w:asciiTheme="minorHAnsi" w:hAnsiTheme="minorHAnsi"/>
                <w:b/>
                <w:sz w:val="22"/>
                <w:szCs w:val="22"/>
              </w:rPr>
            </w:pPr>
            <w:r w:rsidRPr="0054784C">
              <w:rPr>
                <w:rFonts w:asciiTheme="minorHAnsi" w:hAnsiTheme="minorHAnsi"/>
                <w:b/>
                <w:sz w:val="22"/>
                <w:szCs w:val="22"/>
              </w:rPr>
              <w:t>What does this look like for my family?</w:t>
            </w:r>
          </w:p>
        </w:tc>
        <w:tc>
          <w:tcPr>
            <w:tcW w:w="5490" w:type="dxa"/>
            <w:shd w:val="clear" w:color="auto" w:fill="auto"/>
          </w:tcPr>
          <w:p w14:paraId="3E06451C" w14:textId="5FEFDACF" w:rsidR="004A2C8F" w:rsidRPr="0054784C" w:rsidRDefault="005E29AF" w:rsidP="005B45F0">
            <w:pPr>
              <w:jc w:val="center"/>
              <w:rPr>
                <w:rFonts w:asciiTheme="minorHAnsi" w:hAnsiTheme="minorHAnsi"/>
                <w:b/>
                <w:sz w:val="22"/>
                <w:szCs w:val="22"/>
              </w:rPr>
            </w:pPr>
            <w:r w:rsidRPr="0054784C">
              <w:rPr>
                <w:rFonts w:asciiTheme="minorHAnsi" w:hAnsiTheme="minorHAnsi"/>
                <w:b/>
                <w:sz w:val="22"/>
                <w:szCs w:val="22"/>
              </w:rPr>
              <w:t xml:space="preserve">It </w:t>
            </w:r>
            <w:r w:rsidR="00F676F8" w:rsidRPr="0054784C">
              <w:rPr>
                <w:rFonts w:asciiTheme="minorHAnsi" w:hAnsiTheme="minorHAnsi"/>
                <w:b/>
                <w:sz w:val="22"/>
                <w:szCs w:val="22"/>
              </w:rPr>
              <w:t xml:space="preserve">does not </w:t>
            </w:r>
            <w:r w:rsidRPr="0054784C">
              <w:rPr>
                <w:rFonts w:asciiTheme="minorHAnsi" w:hAnsiTheme="minorHAnsi"/>
                <w:b/>
                <w:sz w:val="22"/>
                <w:szCs w:val="22"/>
              </w:rPr>
              <w:t>look like:</w:t>
            </w:r>
          </w:p>
        </w:tc>
      </w:tr>
      <w:tr w:rsidR="001C58BE" w:rsidRPr="0054784C" w14:paraId="1E36BCC1" w14:textId="77777777" w:rsidTr="0025664D">
        <w:tc>
          <w:tcPr>
            <w:tcW w:w="5850" w:type="dxa"/>
            <w:shd w:val="clear" w:color="auto" w:fill="auto"/>
          </w:tcPr>
          <w:p w14:paraId="454BA020" w14:textId="3AE575D6" w:rsidR="004A2C8F" w:rsidRPr="0054784C" w:rsidRDefault="00BC7A12" w:rsidP="00670989">
            <w:pPr>
              <w:rPr>
                <w:rFonts w:asciiTheme="minorHAnsi" w:hAnsiTheme="minorHAnsi"/>
                <w:sz w:val="22"/>
                <w:szCs w:val="22"/>
              </w:rPr>
            </w:pPr>
            <w:r w:rsidRPr="0054784C">
              <w:rPr>
                <w:rFonts w:asciiTheme="minorHAnsi" w:hAnsiTheme="minorHAnsi"/>
                <w:sz w:val="22"/>
                <w:szCs w:val="22"/>
              </w:rPr>
              <w:t>Our EI Specialist asks questions about our child and family. They use the information we give them, along with their observations, to help us work on our goals for our child.</w:t>
            </w:r>
          </w:p>
        </w:tc>
        <w:tc>
          <w:tcPr>
            <w:tcW w:w="5490" w:type="dxa"/>
            <w:shd w:val="clear" w:color="auto" w:fill="auto"/>
          </w:tcPr>
          <w:p w14:paraId="014ACEC2" w14:textId="555702C5" w:rsidR="004A2C8F" w:rsidRPr="0054784C" w:rsidRDefault="00BC7A12" w:rsidP="005B45F0">
            <w:pPr>
              <w:rPr>
                <w:rFonts w:asciiTheme="minorHAnsi" w:hAnsiTheme="minorHAnsi"/>
                <w:sz w:val="22"/>
                <w:szCs w:val="22"/>
              </w:rPr>
            </w:pPr>
            <w:r w:rsidRPr="0054784C">
              <w:rPr>
                <w:rFonts w:asciiTheme="minorHAnsi" w:hAnsiTheme="minorHAnsi"/>
                <w:sz w:val="22"/>
                <w:szCs w:val="22"/>
              </w:rPr>
              <w:t>Our family not being involved in our visits, or that we do not know why we are doing certain activities</w:t>
            </w:r>
            <w:r w:rsidR="00670989" w:rsidRPr="0054784C">
              <w:rPr>
                <w:rFonts w:asciiTheme="minorHAnsi" w:hAnsiTheme="minorHAnsi"/>
                <w:sz w:val="22"/>
                <w:szCs w:val="22"/>
              </w:rPr>
              <w:t>.</w:t>
            </w:r>
          </w:p>
          <w:p w14:paraId="2DEAA7DE" w14:textId="77777777" w:rsidR="004A2C8F" w:rsidRPr="0054784C" w:rsidRDefault="004A2C8F" w:rsidP="005B45F0">
            <w:pPr>
              <w:rPr>
                <w:rFonts w:asciiTheme="minorHAnsi" w:hAnsiTheme="minorHAnsi"/>
                <w:sz w:val="22"/>
                <w:szCs w:val="22"/>
              </w:rPr>
            </w:pPr>
          </w:p>
        </w:tc>
      </w:tr>
      <w:tr w:rsidR="001C58BE" w:rsidRPr="0054784C" w14:paraId="1A5CC94C" w14:textId="77777777" w:rsidTr="0025664D">
        <w:tc>
          <w:tcPr>
            <w:tcW w:w="5850" w:type="dxa"/>
            <w:shd w:val="clear" w:color="auto" w:fill="auto"/>
          </w:tcPr>
          <w:p w14:paraId="4FB32B25" w14:textId="5D71B9B6" w:rsidR="004A2C8F" w:rsidRPr="0054784C" w:rsidRDefault="00BC7A12" w:rsidP="005B45F0">
            <w:pPr>
              <w:rPr>
                <w:rFonts w:asciiTheme="minorHAnsi" w:hAnsiTheme="minorHAnsi"/>
                <w:sz w:val="22"/>
                <w:szCs w:val="22"/>
              </w:rPr>
            </w:pPr>
            <w:r w:rsidRPr="0054784C">
              <w:rPr>
                <w:rFonts w:asciiTheme="minorHAnsi" w:hAnsiTheme="minorHAnsi"/>
                <w:sz w:val="22"/>
                <w:szCs w:val="22"/>
              </w:rPr>
              <w:t>Our EI Specialist may bring other providers in to help our family meet certain goals</w:t>
            </w:r>
            <w:r w:rsidR="004A2C8F" w:rsidRPr="0054784C">
              <w:rPr>
                <w:rFonts w:asciiTheme="minorHAnsi" w:hAnsiTheme="minorHAnsi"/>
                <w:sz w:val="22"/>
                <w:szCs w:val="22"/>
              </w:rPr>
              <w:t>.</w:t>
            </w:r>
          </w:p>
        </w:tc>
        <w:tc>
          <w:tcPr>
            <w:tcW w:w="5490" w:type="dxa"/>
            <w:shd w:val="clear" w:color="auto" w:fill="auto"/>
          </w:tcPr>
          <w:p w14:paraId="278AFEC6" w14:textId="2FB1D910" w:rsidR="004A2C8F" w:rsidRPr="0054784C" w:rsidRDefault="00BC7A12" w:rsidP="005B45F0">
            <w:pPr>
              <w:rPr>
                <w:rFonts w:asciiTheme="minorHAnsi" w:hAnsiTheme="minorHAnsi"/>
                <w:sz w:val="22"/>
                <w:szCs w:val="22"/>
              </w:rPr>
            </w:pPr>
            <w:r w:rsidRPr="0054784C">
              <w:rPr>
                <w:rFonts w:asciiTheme="minorHAnsi" w:hAnsiTheme="minorHAnsi"/>
                <w:sz w:val="22"/>
                <w:szCs w:val="22"/>
              </w:rPr>
              <w:t xml:space="preserve">Our EI Specialist </w:t>
            </w:r>
            <w:r w:rsidR="0054784C" w:rsidRPr="0054784C">
              <w:rPr>
                <w:rFonts w:asciiTheme="minorHAnsi" w:hAnsiTheme="minorHAnsi"/>
                <w:sz w:val="22"/>
                <w:szCs w:val="22"/>
              </w:rPr>
              <w:t>must</w:t>
            </w:r>
            <w:r w:rsidRPr="0054784C">
              <w:rPr>
                <w:rFonts w:asciiTheme="minorHAnsi" w:hAnsiTheme="minorHAnsi"/>
                <w:sz w:val="22"/>
                <w:szCs w:val="22"/>
              </w:rPr>
              <w:t xml:space="preserve"> be the only person helping us if our family needs more support.</w:t>
            </w:r>
          </w:p>
        </w:tc>
      </w:tr>
      <w:tr w:rsidR="005261F9" w:rsidRPr="0054784C" w14:paraId="6A13CD78" w14:textId="77777777" w:rsidTr="005261F9">
        <w:tc>
          <w:tcPr>
            <w:tcW w:w="11340" w:type="dxa"/>
            <w:gridSpan w:val="2"/>
            <w:shd w:val="clear" w:color="auto" w:fill="FFFFCC"/>
          </w:tcPr>
          <w:p w14:paraId="11224092" w14:textId="1E864EC7" w:rsidR="005261F9" w:rsidRPr="005261F9" w:rsidRDefault="005261F9" w:rsidP="005B45F0">
            <w:pPr>
              <w:rPr>
                <w:rFonts w:asciiTheme="minorHAnsi" w:hAnsiTheme="minorHAnsi"/>
                <w:b/>
                <w:sz w:val="22"/>
                <w:szCs w:val="22"/>
              </w:rPr>
            </w:pPr>
            <w:r w:rsidRPr="0054784C">
              <w:rPr>
                <w:rFonts w:asciiTheme="minorHAnsi" w:hAnsiTheme="minorHAnsi"/>
                <w:b/>
                <w:sz w:val="22"/>
                <w:szCs w:val="22"/>
              </w:rPr>
              <w:t>Why?</w:t>
            </w:r>
            <w:r w:rsidRPr="0054784C">
              <w:rPr>
                <w:rFonts w:asciiTheme="minorHAnsi" w:eastAsiaTheme="minorEastAsia" w:hAnsiTheme="minorHAnsi" w:cs="Arial"/>
                <w:b/>
                <w:kern w:val="24"/>
                <w:sz w:val="22"/>
                <w:szCs w:val="22"/>
              </w:rPr>
              <w:t xml:space="preserve"> </w:t>
            </w:r>
            <w:r w:rsidRPr="0054784C">
              <w:rPr>
                <w:rFonts w:asciiTheme="minorHAnsi" w:hAnsiTheme="minorHAnsi"/>
                <w:sz w:val="22"/>
                <w:szCs w:val="22"/>
              </w:rPr>
              <w:t>A service coordinator is the consistent person who understands and stays on top of the changing needs, interests, strengths, and demands in a family’s life while ensuring collaboration among all team members.</w:t>
            </w:r>
          </w:p>
        </w:tc>
      </w:tr>
    </w:tbl>
    <w:p w14:paraId="141D915A" w14:textId="77777777" w:rsidR="004649C6" w:rsidRPr="0054784C" w:rsidRDefault="004649C6">
      <w:pPr>
        <w:rPr>
          <w:rFonts w:asciiTheme="minorHAnsi" w:hAnsiTheme="minorHAnsi"/>
          <w:sz w:val="22"/>
          <w:szCs w:val="22"/>
        </w:rPr>
      </w:pPr>
    </w:p>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5580"/>
      </w:tblGrid>
      <w:tr w:rsidR="001C58BE" w:rsidRPr="0054784C" w14:paraId="1AD8F904" w14:textId="77777777" w:rsidTr="00F676F8">
        <w:tc>
          <w:tcPr>
            <w:tcW w:w="11430" w:type="dxa"/>
            <w:gridSpan w:val="2"/>
            <w:shd w:val="clear" w:color="auto" w:fill="C6D9F1" w:themeFill="text2" w:themeFillTint="33"/>
          </w:tcPr>
          <w:p w14:paraId="4981FD23" w14:textId="3017571E" w:rsidR="002F0FD2" w:rsidRPr="0054784C" w:rsidRDefault="002F0FD2" w:rsidP="00382E5F">
            <w:pPr>
              <w:rPr>
                <w:rFonts w:asciiTheme="minorHAnsi" w:hAnsiTheme="minorHAnsi"/>
                <w:sz w:val="22"/>
                <w:szCs w:val="22"/>
              </w:rPr>
            </w:pPr>
            <w:r w:rsidRPr="0054784C">
              <w:rPr>
                <w:rFonts w:asciiTheme="minorHAnsi" w:hAnsiTheme="minorHAnsi"/>
                <w:b/>
                <w:sz w:val="22"/>
                <w:szCs w:val="22"/>
              </w:rPr>
              <w:t>Key Principle #7:</w:t>
            </w:r>
            <w:r w:rsidRPr="0054784C">
              <w:rPr>
                <w:rFonts w:asciiTheme="minorHAnsi" w:hAnsiTheme="minorHAnsi"/>
                <w:sz w:val="22"/>
                <w:szCs w:val="22"/>
              </w:rPr>
              <w:t xml:space="preserve">  IFSP outcomes must be functional and based on child</w:t>
            </w:r>
            <w:r w:rsidR="001578D1" w:rsidRPr="0054784C">
              <w:rPr>
                <w:rFonts w:asciiTheme="minorHAnsi" w:hAnsiTheme="minorHAnsi"/>
                <w:sz w:val="22"/>
                <w:szCs w:val="22"/>
              </w:rPr>
              <w:t>ren</w:t>
            </w:r>
            <w:r w:rsidRPr="0054784C">
              <w:rPr>
                <w:rFonts w:asciiTheme="minorHAnsi" w:hAnsiTheme="minorHAnsi"/>
                <w:sz w:val="22"/>
                <w:szCs w:val="22"/>
              </w:rPr>
              <w:t xml:space="preserve"> and family’s needs, family identified priorities, and input from all members of the child’s IFSP team.</w:t>
            </w:r>
          </w:p>
        </w:tc>
      </w:tr>
      <w:tr w:rsidR="001C58BE" w:rsidRPr="0054784C" w14:paraId="5DAF7C42" w14:textId="77777777" w:rsidTr="0025664D">
        <w:trPr>
          <w:trHeight w:val="197"/>
        </w:trPr>
        <w:tc>
          <w:tcPr>
            <w:tcW w:w="5850" w:type="dxa"/>
            <w:shd w:val="clear" w:color="auto" w:fill="auto"/>
          </w:tcPr>
          <w:p w14:paraId="10D5C501" w14:textId="52D67AED" w:rsidR="002F0FD2" w:rsidRPr="0054784C" w:rsidRDefault="005E29AF" w:rsidP="00F17CAB">
            <w:pPr>
              <w:jc w:val="center"/>
              <w:rPr>
                <w:rFonts w:asciiTheme="minorHAnsi" w:hAnsiTheme="minorHAnsi"/>
                <w:b/>
                <w:sz w:val="22"/>
                <w:szCs w:val="22"/>
              </w:rPr>
            </w:pPr>
            <w:r w:rsidRPr="0054784C">
              <w:rPr>
                <w:rFonts w:asciiTheme="minorHAnsi" w:hAnsiTheme="minorHAnsi"/>
                <w:b/>
                <w:sz w:val="22"/>
                <w:szCs w:val="22"/>
              </w:rPr>
              <w:t>What does this look like for my family?</w:t>
            </w:r>
          </w:p>
        </w:tc>
        <w:tc>
          <w:tcPr>
            <w:tcW w:w="5580" w:type="dxa"/>
            <w:shd w:val="clear" w:color="auto" w:fill="auto"/>
          </w:tcPr>
          <w:p w14:paraId="73F373D4" w14:textId="0F4D4568" w:rsidR="002F0FD2" w:rsidRPr="0054784C" w:rsidRDefault="005E29AF" w:rsidP="00F17CAB">
            <w:pPr>
              <w:jc w:val="center"/>
              <w:rPr>
                <w:rFonts w:asciiTheme="minorHAnsi" w:hAnsiTheme="minorHAnsi"/>
                <w:b/>
                <w:sz w:val="22"/>
                <w:szCs w:val="22"/>
              </w:rPr>
            </w:pPr>
            <w:r w:rsidRPr="0054784C">
              <w:rPr>
                <w:rFonts w:asciiTheme="minorHAnsi" w:hAnsiTheme="minorHAnsi"/>
                <w:b/>
                <w:sz w:val="22"/>
                <w:szCs w:val="22"/>
              </w:rPr>
              <w:t xml:space="preserve">It </w:t>
            </w:r>
            <w:r w:rsidR="00F676F8" w:rsidRPr="0054784C">
              <w:rPr>
                <w:rFonts w:asciiTheme="minorHAnsi" w:hAnsiTheme="minorHAnsi"/>
                <w:b/>
                <w:sz w:val="22"/>
                <w:szCs w:val="22"/>
              </w:rPr>
              <w:t xml:space="preserve">does not </w:t>
            </w:r>
            <w:r w:rsidRPr="0054784C">
              <w:rPr>
                <w:rFonts w:asciiTheme="minorHAnsi" w:hAnsiTheme="minorHAnsi"/>
                <w:b/>
                <w:sz w:val="22"/>
                <w:szCs w:val="22"/>
              </w:rPr>
              <w:t>look like:</w:t>
            </w:r>
          </w:p>
        </w:tc>
      </w:tr>
      <w:tr w:rsidR="001C58BE" w:rsidRPr="0054784C" w14:paraId="2CB28327" w14:textId="77777777" w:rsidTr="0025664D">
        <w:tc>
          <w:tcPr>
            <w:tcW w:w="5850" w:type="dxa"/>
            <w:shd w:val="clear" w:color="auto" w:fill="auto"/>
          </w:tcPr>
          <w:p w14:paraId="59F0C3C7" w14:textId="1963053F" w:rsidR="002B52EC" w:rsidRPr="0054784C" w:rsidRDefault="00BC7A12" w:rsidP="002B52EC">
            <w:pPr>
              <w:rPr>
                <w:rFonts w:asciiTheme="minorHAnsi" w:hAnsiTheme="minorHAnsi"/>
                <w:sz w:val="22"/>
                <w:szCs w:val="22"/>
              </w:rPr>
            </w:pPr>
            <w:r w:rsidRPr="0054784C">
              <w:rPr>
                <w:rFonts w:asciiTheme="minorHAnsi" w:hAnsiTheme="minorHAnsi"/>
                <w:sz w:val="22"/>
                <w:szCs w:val="22"/>
              </w:rPr>
              <w:t xml:space="preserve">Our EI Specialist asks questions about our family (including history, commitments, and pressures) and our community. They use this information to help us meet our goals. </w:t>
            </w:r>
          </w:p>
        </w:tc>
        <w:tc>
          <w:tcPr>
            <w:tcW w:w="5580" w:type="dxa"/>
            <w:shd w:val="clear" w:color="auto" w:fill="auto"/>
          </w:tcPr>
          <w:p w14:paraId="04939472" w14:textId="4C163BFA" w:rsidR="002B52EC" w:rsidRPr="0054784C" w:rsidRDefault="00BC7A12" w:rsidP="009F060B">
            <w:pPr>
              <w:rPr>
                <w:rFonts w:asciiTheme="minorHAnsi" w:hAnsiTheme="minorHAnsi"/>
                <w:sz w:val="22"/>
                <w:szCs w:val="22"/>
              </w:rPr>
            </w:pPr>
            <w:r w:rsidRPr="0054784C">
              <w:rPr>
                <w:rFonts w:asciiTheme="minorHAnsi" w:hAnsiTheme="minorHAnsi"/>
                <w:sz w:val="22"/>
                <w:szCs w:val="22"/>
              </w:rPr>
              <w:t>Our EI Specialist assumes our child’s EI services are the sole focus of our family life</w:t>
            </w:r>
            <w:r w:rsidR="002B52EC" w:rsidRPr="0054784C">
              <w:rPr>
                <w:rFonts w:asciiTheme="minorHAnsi" w:hAnsiTheme="minorHAnsi"/>
                <w:sz w:val="22"/>
                <w:szCs w:val="22"/>
              </w:rPr>
              <w:t>.</w:t>
            </w:r>
          </w:p>
        </w:tc>
      </w:tr>
      <w:tr w:rsidR="001C58BE" w:rsidRPr="0054784C" w14:paraId="23D5BF4E" w14:textId="77777777" w:rsidTr="0025664D">
        <w:tc>
          <w:tcPr>
            <w:tcW w:w="5850" w:type="dxa"/>
            <w:shd w:val="clear" w:color="auto" w:fill="auto"/>
          </w:tcPr>
          <w:p w14:paraId="303ECDB7" w14:textId="61FFE704" w:rsidR="002B52EC" w:rsidRPr="0054784C" w:rsidRDefault="00BC7A12" w:rsidP="002B52EC">
            <w:pPr>
              <w:rPr>
                <w:rFonts w:asciiTheme="minorHAnsi" w:hAnsiTheme="minorHAnsi"/>
                <w:sz w:val="22"/>
                <w:szCs w:val="22"/>
              </w:rPr>
            </w:pPr>
            <w:r w:rsidRPr="0054784C">
              <w:rPr>
                <w:rFonts w:asciiTheme="minorHAnsi" w:hAnsiTheme="minorHAnsi"/>
                <w:sz w:val="22"/>
                <w:szCs w:val="22"/>
              </w:rPr>
              <w:t>Our EI Specialist listens to our priorities and concerns for our child and family, and together we write goals that help us be active in our lives and community.</w:t>
            </w:r>
          </w:p>
        </w:tc>
        <w:tc>
          <w:tcPr>
            <w:tcW w:w="5580" w:type="dxa"/>
            <w:shd w:val="clear" w:color="auto" w:fill="auto"/>
          </w:tcPr>
          <w:p w14:paraId="7466A1DF" w14:textId="1761C308" w:rsidR="002B52EC" w:rsidRPr="0054784C" w:rsidRDefault="00BC7A12" w:rsidP="00382E5F">
            <w:pPr>
              <w:rPr>
                <w:rFonts w:asciiTheme="minorHAnsi" w:hAnsiTheme="minorHAnsi"/>
                <w:sz w:val="22"/>
                <w:szCs w:val="22"/>
              </w:rPr>
            </w:pPr>
            <w:r w:rsidRPr="0054784C">
              <w:rPr>
                <w:rFonts w:asciiTheme="minorHAnsi" w:hAnsiTheme="minorHAnsi"/>
                <w:sz w:val="22"/>
                <w:szCs w:val="22"/>
              </w:rPr>
              <w:t xml:space="preserve">Our EI Specialist writes our goals for us based on what they think is important to </w:t>
            </w:r>
            <w:r w:rsidR="009778DC">
              <w:rPr>
                <w:rFonts w:asciiTheme="minorHAnsi" w:hAnsiTheme="minorHAnsi"/>
                <w:sz w:val="22"/>
                <w:szCs w:val="22"/>
              </w:rPr>
              <w:t xml:space="preserve">and for </w:t>
            </w:r>
            <w:r w:rsidRPr="0054784C">
              <w:rPr>
                <w:rFonts w:asciiTheme="minorHAnsi" w:hAnsiTheme="minorHAnsi"/>
                <w:sz w:val="22"/>
                <w:szCs w:val="22"/>
              </w:rPr>
              <w:t>us</w:t>
            </w:r>
            <w:r w:rsidR="002B52EC" w:rsidRPr="0054784C">
              <w:rPr>
                <w:rFonts w:asciiTheme="minorHAnsi" w:hAnsiTheme="minorHAnsi"/>
                <w:sz w:val="22"/>
                <w:szCs w:val="22"/>
              </w:rPr>
              <w:t>.</w:t>
            </w:r>
          </w:p>
          <w:p w14:paraId="205CD14A" w14:textId="77777777" w:rsidR="002B52EC" w:rsidRPr="0054784C" w:rsidRDefault="002B52EC" w:rsidP="00382E5F">
            <w:pPr>
              <w:rPr>
                <w:rFonts w:asciiTheme="minorHAnsi" w:hAnsiTheme="minorHAnsi"/>
                <w:sz w:val="22"/>
                <w:szCs w:val="22"/>
              </w:rPr>
            </w:pPr>
          </w:p>
        </w:tc>
      </w:tr>
      <w:tr w:rsidR="001C58BE" w:rsidRPr="0054784C" w14:paraId="0498E998" w14:textId="77777777" w:rsidTr="0025664D">
        <w:tc>
          <w:tcPr>
            <w:tcW w:w="5850" w:type="dxa"/>
            <w:shd w:val="clear" w:color="auto" w:fill="auto"/>
          </w:tcPr>
          <w:p w14:paraId="52972DFB" w14:textId="20D670A0" w:rsidR="002B52EC" w:rsidRPr="0054784C" w:rsidRDefault="00BC7A12" w:rsidP="00643F77">
            <w:pPr>
              <w:rPr>
                <w:rFonts w:asciiTheme="minorHAnsi" w:hAnsiTheme="minorHAnsi"/>
                <w:sz w:val="22"/>
                <w:szCs w:val="22"/>
              </w:rPr>
            </w:pPr>
            <w:r w:rsidRPr="0054784C">
              <w:rPr>
                <w:rFonts w:asciiTheme="minorHAnsi" w:hAnsiTheme="minorHAnsi"/>
                <w:sz w:val="22"/>
                <w:szCs w:val="22"/>
              </w:rPr>
              <w:t>We create a plan with our EI Specialist that we all (including other caregivers) understand.</w:t>
            </w:r>
          </w:p>
        </w:tc>
        <w:tc>
          <w:tcPr>
            <w:tcW w:w="5580" w:type="dxa"/>
            <w:shd w:val="clear" w:color="auto" w:fill="auto"/>
          </w:tcPr>
          <w:p w14:paraId="0CCBE18F" w14:textId="1B09A00E" w:rsidR="002B52EC" w:rsidRPr="0054784C" w:rsidRDefault="00BC7A12" w:rsidP="00643F77">
            <w:pPr>
              <w:rPr>
                <w:rFonts w:asciiTheme="minorHAnsi" w:hAnsiTheme="minorHAnsi"/>
                <w:sz w:val="22"/>
                <w:szCs w:val="22"/>
              </w:rPr>
            </w:pPr>
            <w:r w:rsidRPr="0054784C">
              <w:rPr>
                <w:rFonts w:asciiTheme="minorHAnsi" w:hAnsiTheme="minorHAnsi"/>
                <w:sz w:val="22"/>
                <w:szCs w:val="22"/>
              </w:rPr>
              <w:t>A document that is written for another provider, instead of our family.</w:t>
            </w:r>
          </w:p>
        </w:tc>
      </w:tr>
      <w:tr w:rsidR="005261F9" w:rsidRPr="0054784C" w14:paraId="778E3A9E" w14:textId="77777777" w:rsidTr="005261F9">
        <w:tc>
          <w:tcPr>
            <w:tcW w:w="11430" w:type="dxa"/>
            <w:gridSpan w:val="2"/>
            <w:shd w:val="clear" w:color="auto" w:fill="FFFFCC"/>
          </w:tcPr>
          <w:p w14:paraId="77905809" w14:textId="4E1E05AD" w:rsidR="005261F9" w:rsidRPr="005261F9" w:rsidRDefault="005261F9" w:rsidP="00643F77">
            <w:pPr>
              <w:rPr>
                <w:rFonts w:asciiTheme="minorHAnsi" w:eastAsiaTheme="minorEastAsia" w:hAnsiTheme="minorHAnsi" w:cs="Arial"/>
                <w:kern w:val="24"/>
                <w:sz w:val="22"/>
                <w:szCs w:val="22"/>
              </w:rPr>
            </w:pPr>
            <w:r w:rsidRPr="0054784C">
              <w:rPr>
                <w:rFonts w:asciiTheme="minorHAnsi" w:hAnsiTheme="minorHAnsi"/>
                <w:b/>
                <w:sz w:val="22"/>
                <w:szCs w:val="22"/>
              </w:rPr>
              <w:t>Why?</w:t>
            </w:r>
            <w:r w:rsidRPr="0054784C">
              <w:rPr>
                <w:rFonts w:asciiTheme="minorHAnsi" w:eastAsiaTheme="minorEastAsia" w:hAnsiTheme="minorHAnsi" w:cs="Arial"/>
                <w:kern w:val="24"/>
                <w:sz w:val="22"/>
                <w:szCs w:val="22"/>
              </w:rPr>
              <w:t xml:space="preserve"> </w:t>
            </w:r>
            <w:r w:rsidRPr="0054784C">
              <w:rPr>
                <w:rFonts w:asciiTheme="minorHAnsi" w:hAnsiTheme="minorHAnsi" w:cs="Arial"/>
                <w:kern w:val="24"/>
                <w:sz w:val="22"/>
                <w:szCs w:val="22"/>
              </w:rPr>
              <w:t>Functional outcomes build on the child’s motivations to learn and strengthen what is important and already happening in the family's daily life. The goal of functional outcomes is to have practical improvements in the child’s and family’s life.</w:t>
            </w:r>
          </w:p>
        </w:tc>
      </w:tr>
    </w:tbl>
    <w:p w14:paraId="24AF1D89" w14:textId="0C453592" w:rsidR="009E773B" w:rsidRPr="00CB7431" w:rsidRDefault="0054784C" w:rsidP="00E0219A">
      <w:pPr>
        <w:rPr>
          <w:rFonts w:asciiTheme="minorHAnsi" w:hAnsiTheme="minorHAnsi"/>
          <w:sz w:val="22"/>
          <w:szCs w:val="22"/>
        </w:rPr>
      </w:pPr>
      <w:r>
        <w:rPr>
          <w:rFonts w:asciiTheme="minorHAnsi" w:hAnsiTheme="minorHAnsi"/>
          <w:noProof/>
          <w:sz w:val="22"/>
          <w:szCs w:val="22"/>
          <w:lang w:eastAsia="en-US"/>
        </w:rPr>
        <mc:AlternateContent>
          <mc:Choice Requires="wps">
            <w:drawing>
              <wp:anchor distT="0" distB="0" distL="114300" distR="114300" simplePos="0" relativeHeight="251659264" behindDoc="0" locked="0" layoutInCell="1" allowOverlap="1" wp14:anchorId="5624CD46" wp14:editId="6618C498">
                <wp:simplePos x="0" y="0"/>
                <wp:positionH relativeFrom="margin">
                  <wp:posOffset>-135331</wp:posOffset>
                </wp:positionH>
                <wp:positionV relativeFrom="paragraph">
                  <wp:posOffset>198755</wp:posOffset>
                </wp:positionV>
                <wp:extent cx="7198157" cy="380390"/>
                <wp:effectExtent l="0" t="0" r="22225" b="19685"/>
                <wp:wrapNone/>
                <wp:docPr id="1" name="Text Box 1"/>
                <wp:cNvGraphicFramePr/>
                <a:graphic xmlns:a="http://schemas.openxmlformats.org/drawingml/2006/main">
                  <a:graphicData uri="http://schemas.microsoft.com/office/word/2010/wordprocessingShape">
                    <wps:wsp>
                      <wps:cNvSpPr txBox="1"/>
                      <wps:spPr>
                        <a:xfrm>
                          <a:off x="0" y="0"/>
                          <a:ext cx="7198157" cy="380390"/>
                        </a:xfrm>
                        <a:prstGeom prst="rect">
                          <a:avLst/>
                        </a:prstGeom>
                        <a:solidFill>
                          <a:schemeClr val="lt1"/>
                        </a:solidFill>
                        <a:ln w="6350">
                          <a:solidFill>
                            <a:prstClr val="black"/>
                          </a:solidFill>
                        </a:ln>
                      </wps:spPr>
                      <wps:txbx>
                        <w:txbxContent>
                          <w:p w14:paraId="0AB56262" w14:textId="77777777" w:rsidR="0054784C" w:rsidRPr="0054784C" w:rsidRDefault="0054784C" w:rsidP="0054784C">
                            <w:pPr>
                              <w:rPr>
                                <w:rFonts w:asciiTheme="minorHAnsi" w:eastAsia="Calibri" w:hAnsiTheme="minorHAnsi"/>
                                <w:i/>
                                <w:sz w:val="18"/>
                                <w:szCs w:val="18"/>
                                <w:lang w:eastAsia="en-US"/>
                              </w:rPr>
                            </w:pPr>
                            <w:r w:rsidRPr="0054784C">
                              <w:rPr>
                                <w:rFonts w:asciiTheme="minorHAnsi" w:eastAsia="Calibri" w:hAnsiTheme="minorHAnsi"/>
                                <w:i/>
                                <w:sz w:val="18"/>
                                <w:szCs w:val="18"/>
                                <w:lang w:eastAsia="en-US"/>
                              </w:rPr>
                              <w:t>Adapted from: Workgroup on Principles and Practices in Natural Environments, OSEP TA Community of Practice: Part C Settings. (2008, March). Seven key principles: Looks like / doesn’t look like.</w:t>
                            </w:r>
                          </w:p>
                          <w:p w14:paraId="3FB230E0" w14:textId="77777777" w:rsidR="0054784C" w:rsidRPr="0054784C" w:rsidRDefault="0054784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4CD46" id="_x0000_t202" coordsize="21600,21600" o:spt="202" path="m,l,21600r21600,l21600,xe">
                <v:stroke joinstyle="miter"/>
                <v:path gradientshapeok="t" o:connecttype="rect"/>
              </v:shapetype>
              <v:shape id="Text Box 1" o:spid="_x0000_s1026" type="#_x0000_t202" style="position:absolute;margin-left:-10.65pt;margin-top:15.65pt;width:566.8pt;height:2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" fillcolor="white [3201]" strokeweight=".5pt">
                <v:textbox>
                  <w:txbxContent>
                    <w:p w14:paraId="0AB56262" w14:textId="77777777" w:rsidR="0054784C" w:rsidRPr="0054784C" w:rsidRDefault="0054784C" w:rsidP="0054784C">
                      <w:pPr>
                        <w:rPr>
                          <w:rFonts w:asciiTheme="minorHAnsi" w:eastAsia="Calibri" w:hAnsiTheme="minorHAnsi"/>
                          <w:i/>
                          <w:sz w:val="18"/>
                          <w:szCs w:val="18"/>
                          <w:lang w:eastAsia="en-US"/>
                        </w:rPr>
                      </w:pPr>
                      <w:r w:rsidRPr="0054784C">
                        <w:rPr>
                          <w:rFonts w:asciiTheme="minorHAnsi" w:eastAsia="Calibri" w:hAnsiTheme="minorHAnsi"/>
                          <w:i/>
                          <w:sz w:val="18"/>
                          <w:szCs w:val="18"/>
                          <w:lang w:eastAsia="en-US"/>
                        </w:rPr>
                        <w:t>Adapted from: Workgroup on Principles and Practices in Natural Environments, OSEP TA Community of Practice: Part C Settings. (2008, March). Seven key principles: Looks like / doesn’t look like.</w:t>
                      </w:r>
                    </w:p>
                    <w:p w14:paraId="3FB230E0" w14:textId="77777777" w:rsidR="0054784C" w:rsidRPr="0054784C" w:rsidRDefault="0054784C">
                      <w:pPr>
                        <w:rPr>
                          <w:sz w:val="18"/>
                          <w:szCs w:val="18"/>
                        </w:rPr>
                      </w:pPr>
                    </w:p>
                  </w:txbxContent>
                </v:textbox>
                <w10:wrap anchorx="margin"/>
              </v:shape>
            </w:pict>
          </mc:Fallback>
        </mc:AlternateContent>
      </w:r>
    </w:p>
    <w:sectPr w:rsidR="009E773B" w:rsidRPr="00CB7431" w:rsidSect="00854ED7">
      <w:headerReference w:type="default" r:id="rId9"/>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EE93C" w14:textId="77777777" w:rsidR="002F5093" w:rsidRDefault="002F5093">
      <w:r>
        <w:separator/>
      </w:r>
    </w:p>
  </w:endnote>
  <w:endnote w:type="continuationSeparator" w:id="0">
    <w:p w14:paraId="681A7877" w14:textId="77777777" w:rsidR="002F5093" w:rsidRDefault="002F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071E8" w14:textId="77777777" w:rsidR="002F5093" w:rsidRDefault="002F5093">
      <w:r>
        <w:separator/>
      </w:r>
    </w:p>
  </w:footnote>
  <w:footnote w:type="continuationSeparator" w:id="0">
    <w:p w14:paraId="2B141894" w14:textId="77777777" w:rsidR="002F5093" w:rsidRDefault="002F5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C8FA" w14:textId="1F9C8F21" w:rsidR="007B6A64" w:rsidRPr="00A36ADA" w:rsidRDefault="007B6A64">
    <w:pPr>
      <w:pStyle w:val="Header"/>
      <w:rPr>
        <w:rFonts w:asciiTheme="minorHAnsi" w:hAnsiTheme="minorHAnsi"/>
        <w:sz w:val="22"/>
        <w:szCs w:val="22"/>
      </w:rPr>
    </w:pPr>
    <w:r w:rsidRPr="00A36ADA">
      <w:rPr>
        <w:rFonts w:asciiTheme="minorHAnsi" w:hAnsiTheme="minorHAnsi"/>
        <w:sz w:val="22"/>
        <w:szCs w:val="22"/>
      </w:rPr>
      <w:t>Families</w:t>
    </w:r>
  </w:p>
  <w:p w14:paraId="291183FF" w14:textId="77777777" w:rsidR="007B6A64" w:rsidRDefault="007B6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D4EB4"/>
    <w:multiLevelType w:val="hybridMultilevel"/>
    <w:tmpl w:val="497E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C7ABF"/>
    <w:multiLevelType w:val="hybridMultilevel"/>
    <w:tmpl w:val="7A6A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59"/>
    <w:rsid w:val="000008C9"/>
    <w:rsid w:val="000041F4"/>
    <w:rsid w:val="000120FB"/>
    <w:rsid w:val="0001255D"/>
    <w:rsid w:val="00014D20"/>
    <w:rsid w:val="0002034F"/>
    <w:rsid w:val="00022218"/>
    <w:rsid w:val="0002648E"/>
    <w:rsid w:val="0003300B"/>
    <w:rsid w:val="000544C9"/>
    <w:rsid w:val="0005451D"/>
    <w:rsid w:val="00057967"/>
    <w:rsid w:val="0006558C"/>
    <w:rsid w:val="00067043"/>
    <w:rsid w:val="00074448"/>
    <w:rsid w:val="0009338B"/>
    <w:rsid w:val="000A0674"/>
    <w:rsid w:val="000A26A3"/>
    <w:rsid w:val="000B1A25"/>
    <w:rsid w:val="000B72E0"/>
    <w:rsid w:val="000C7E6B"/>
    <w:rsid w:val="000D4D89"/>
    <w:rsid w:val="000F2EE3"/>
    <w:rsid w:val="000F7235"/>
    <w:rsid w:val="000F7485"/>
    <w:rsid w:val="001004AF"/>
    <w:rsid w:val="00106515"/>
    <w:rsid w:val="001075FD"/>
    <w:rsid w:val="00110CAB"/>
    <w:rsid w:val="001209BD"/>
    <w:rsid w:val="0012307C"/>
    <w:rsid w:val="00130C52"/>
    <w:rsid w:val="001357EF"/>
    <w:rsid w:val="00136601"/>
    <w:rsid w:val="00146230"/>
    <w:rsid w:val="00151C74"/>
    <w:rsid w:val="00154AA6"/>
    <w:rsid w:val="001578D1"/>
    <w:rsid w:val="001673FE"/>
    <w:rsid w:val="00175602"/>
    <w:rsid w:val="00177123"/>
    <w:rsid w:val="00177E68"/>
    <w:rsid w:val="001810A0"/>
    <w:rsid w:val="001919DA"/>
    <w:rsid w:val="00195294"/>
    <w:rsid w:val="001B2235"/>
    <w:rsid w:val="001C0581"/>
    <w:rsid w:val="001C11CE"/>
    <w:rsid w:val="001C58BE"/>
    <w:rsid w:val="001E0468"/>
    <w:rsid w:val="001E2C1F"/>
    <w:rsid w:val="001E6E19"/>
    <w:rsid w:val="001F0C65"/>
    <w:rsid w:val="001F1A03"/>
    <w:rsid w:val="001F6B01"/>
    <w:rsid w:val="00200624"/>
    <w:rsid w:val="00201A76"/>
    <w:rsid w:val="0020579F"/>
    <w:rsid w:val="0021071B"/>
    <w:rsid w:val="00220AE8"/>
    <w:rsid w:val="002320F5"/>
    <w:rsid w:val="0023485C"/>
    <w:rsid w:val="00241A1D"/>
    <w:rsid w:val="002445B0"/>
    <w:rsid w:val="00245965"/>
    <w:rsid w:val="002469B0"/>
    <w:rsid w:val="00246AF7"/>
    <w:rsid w:val="0025664D"/>
    <w:rsid w:val="00257EE3"/>
    <w:rsid w:val="00263E0B"/>
    <w:rsid w:val="00272801"/>
    <w:rsid w:val="00273017"/>
    <w:rsid w:val="002757F6"/>
    <w:rsid w:val="00275C6C"/>
    <w:rsid w:val="0028273A"/>
    <w:rsid w:val="00287696"/>
    <w:rsid w:val="00292A19"/>
    <w:rsid w:val="002936B6"/>
    <w:rsid w:val="002951F6"/>
    <w:rsid w:val="002B52EC"/>
    <w:rsid w:val="002B79B3"/>
    <w:rsid w:val="002C02FF"/>
    <w:rsid w:val="002C19C2"/>
    <w:rsid w:val="002D35EE"/>
    <w:rsid w:val="002D37CC"/>
    <w:rsid w:val="002D6F0C"/>
    <w:rsid w:val="002D7179"/>
    <w:rsid w:val="002E4D42"/>
    <w:rsid w:val="002F067C"/>
    <w:rsid w:val="002F0FD2"/>
    <w:rsid w:val="002F1B2F"/>
    <w:rsid w:val="002F5093"/>
    <w:rsid w:val="002F728A"/>
    <w:rsid w:val="003111CF"/>
    <w:rsid w:val="00315560"/>
    <w:rsid w:val="00320079"/>
    <w:rsid w:val="0032093E"/>
    <w:rsid w:val="0032138C"/>
    <w:rsid w:val="00324277"/>
    <w:rsid w:val="00327B0C"/>
    <w:rsid w:val="00331DF3"/>
    <w:rsid w:val="00341EF7"/>
    <w:rsid w:val="003571C1"/>
    <w:rsid w:val="0036119B"/>
    <w:rsid w:val="00377469"/>
    <w:rsid w:val="003800F2"/>
    <w:rsid w:val="00382E5F"/>
    <w:rsid w:val="003C1866"/>
    <w:rsid w:val="003C6D98"/>
    <w:rsid w:val="003D32B0"/>
    <w:rsid w:val="003D32C0"/>
    <w:rsid w:val="003D377B"/>
    <w:rsid w:val="003E7379"/>
    <w:rsid w:val="003F089C"/>
    <w:rsid w:val="003F616E"/>
    <w:rsid w:val="003F70A6"/>
    <w:rsid w:val="0040709E"/>
    <w:rsid w:val="004075EB"/>
    <w:rsid w:val="00411491"/>
    <w:rsid w:val="004145DD"/>
    <w:rsid w:val="00417C69"/>
    <w:rsid w:val="00426893"/>
    <w:rsid w:val="004318BC"/>
    <w:rsid w:val="00434E71"/>
    <w:rsid w:val="00437172"/>
    <w:rsid w:val="00442AC6"/>
    <w:rsid w:val="00452766"/>
    <w:rsid w:val="004568A8"/>
    <w:rsid w:val="00456C78"/>
    <w:rsid w:val="00457556"/>
    <w:rsid w:val="00457E05"/>
    <w:rsid w:val="004649C6"/>
    <w:rsid w:val="00470FDE"/>
    <w:rsid w:val="00476DF6"/>
    <w:rsid w:val="00491E5C"/>
    <w:rsid w:val="00492D7D"/>
    <w:rsid w:val="004956CB"/>
    <w:rsid w:val="004A2C8F"/>
    <w:rsid w:val="004A3049"/>
    <w:rsid w:val="004A5026"/>
    <w:rsid w:val="004A6CD2"/>
    <w:rsid w:val="004B332F"/>
    <w:rsid w:val="004C07C9"/>
    <w:rsid w:val="004E4631"/>
    <w:rsid w:val="004E70EA"/>
    <w:rsid w:val="004F11B8"/>
    <w:rsid w:val="004F1FBD"/>
    <w:rsid w:val="004F72D6"/>
    <w:rsid w:val="0051463A"/>
    <w:rsid w:val="00515E52"/>
    <w:rsid w:val="005166D3"/>
    <w:rsid w:val="0051685E"/>
    <w:rsid w:val="00522489"/>
    <w:rsid w:val="00523667"/>
    <w:rsid w:val="005248EC"/>
    <w:rsid w:val="005261F9"/>
    <w:rsid w:val="00526535"/>
    <w:rsid w:val="005304DA"/>
    <w:rsid w:val="00530922"/>
    <w:rsid w:val="005437F5"/>
    <w:rsid w:val="0054784C"/>
    <w:rsid w:val="00556A1B"/>
    <w:rsid w:val="0056695A"/>
    <w:rsid w:val="00566E36"/>
    <w:rsid w:val="005709C8"/>
    <w:rsid w:val="005725F1"/>
    <w:rsid w:val="00587EA8"/>
    <w:rsid w:val="0059198E"/>
    <w:rsid w:val="00595597"/>
    <w:rsid w:val="005B7651"/>
    <w:rsid w:val="005E29AF"/>
    <w:rsid w:val="00606617"/>
    <w:rsid w:val="00611A20"/>
    <w:rsid w:val="00615100"/>
    <w:rsid w:val="00625133"/>
    <w:rsid w:val="006340EB"/>
    <w:rsid w:val="00643F77"/>
    <w:rsid w:val="00654509"/>
    <w:rsid w:val="0065531D"/>
    <w:rsid w:val="00657CDC"/>
    <w:rsid w:val="0066069F"/>
    <w:rsid w:val="006659BD"/>
    <w:rsid w:val="00667FC2"/>
    <w:rsid w:val="00670989"/>
    <w:rsid w:val="00673883"/>
    <w:rsid w:val="006922BC"/>
    <w:rsid w:val="0069378D"/>
    <w:rsid w:val="006A6DBB"/>
    <w:rsid w:val="006A79D5"/>
    <w:rsid w:val="006B1952"/>
    <w:rsid w:val="006B2C1C"/>
    <w:rsid w:val="006B7F83"/>
    <w:rsid w:val="006C7CD9"/>
    <w:rsid w:val="006F0DE5"/>
    <w:rsid w:val="006F3612"/>
    <w:rsid w:val="006F44C8"/>
    <w:rsid w:val="00700E4D"/>
    <w:rsid w:val="00704208"/>
    <w:rsid w:val="00710C2D"/>
    <w:rsid w:val="00715ED2"/>
    <w:rsid w:val="007169A5"/>
    <w:rsid w:val="00716D4A"/>
    <w:rsid w:val="00727994"/>
    <w:rsid w:val="00744B83"/>
    <w:rsid w:val="00746CCD"/>
    <w:rsid w:val="00751E4B"/>
    <w:rsid w:val="00756679"/>
    <w:rsid w:val="00766DE6"/>
    <w:rsid w:val="007729DB"/>
    <w:rsid w:val="007732C0"/>
    <w:rsid w:val="007753FA"/>
    <w:rsid w:val="0078229E"/>
    <w:rsid w:val="00782460"/>
    <w:rsid w:val="00783FFF"/>
    <w:rsid w:val="007848F5"/>
    <w:rsid w:val="007B1B24"/>
    <w:rsid w:val="007B56E1"/>
    <w:rsid w:val="007B6A64"/>
    <w:rsid w:val="007D20B9"/>
    <w:rsid w:val="007D3853"/>
    <w:rsid w:val="007D6F88"/>
    <w:rsid w:val="007F0A3D"/>
    <w:rsid w:val="00800C4C"/>
    <w:rsid w:val="0080238F"/>
    <w:rsid w:val="00804BD4"/>
    <w:rsid w:val="0081307F"/>
    <w:rsid w:val="0081479B"/>
    <w:rsid w:val="00814B79"/>
    <w:rsid w:val="00824189"/>
    <w:rsid w:val="0083113D"/>
    <w:rsid w:val="008318A0"/>
    <w:rsid w:val="00841E67"/>
    <w:rsid w:val="00844177"/>
    <w:rsid w:val="00847B44"/>
    <w:rsid w:val="00854ED7"/>
    <w:rsid w:val="008642ED"/>
    <w:rsid w:val="0087085E"/>
    <w:rsid w:val="00871BF6"/>
    <w:rsid w:val="00890C03"/>
    <w:rsid w:val="00893319"/>
    <w:rsid w:val="008A2B21"/>
    <w:rsid w:val="008A4759"/>
    <w:rsid w:val="008A758E"/>
    <w:rsid w:val="008B258F"/>
    <w:rsid w:val="008B3254"/>
    <w:rsid w:val="008B7980"/>
    <w:rsid w:val="008C62CA"/>
    <w:rsid w:val="008D5217"/>
    <w:rsid w:val="008E6E9B"/>
    <w:rsid w:val="008F269B"/>
    <w:rsid w:val="008F5310"/>
    <w:rsid w:val="008F58BE"/>
    <w:rsid w:val="008F5958"/>
    <w:rsid w:val="00902F53"/>
    <w:rsid w:val="00903A76"/>
    <w:rsid w:val="00904814"/>
    <w:rsid w:val="00920BC4"/>
    <w:rsid w:val="00925F6B"/>
    <w:rsid w:val="009400D0"/>
    <w:rsid w:val="00941F20"/>
    <w:rsid w:val="0094348F"/>
    <w:rsid w:val="00951A58"/>
    <w:rsid w:val="00954A79"/>
    <w:rsid w:val="009640B8"/>
    <w:rsid w:val="00966ACC"/>
    <w:rsid w:val="009775D3"/>
    <w:rsid w:val="009778DC"/>
    <w:rsid w:val="009801AA"/>
    <w:rsid w:val="00985DCE"/>
    <w:rsid w:val="009B16E6"/>
    <w:rsid w:val="009E17E5"/>
    <w:rsid w:val="009E5949"/>
    <w:rsid w:val="009E773B"/>
    <w:rsid w:val="009F060B"/>
    <w:rsid w:val="009F2838"/>
    <w:rsid w:val="009F3D7F"/>
    <w:rsid w:val="009F6CCC"/>
    <w:rsid w:val="00A0171C"/>
    <w:rsid w:val="00A05EBA"/>
    <w:rsid w:val="00A110D8"/>
    <w:rsid w:val="00A1442B"/>
    <w:rsid w:val="00A16815"/>
    <w:rsid w:val="00A23378"/>
    <w:rsid w:val="00A36ADA"/>
    <w:rsid w:val="00A720F0"/>
    <w:rsid w:val="00A73BDB"/>
    <w:rsid w:val="00A76484"/>
    <w:rsid w:val="00A76ABB"/>
    <w:rsid w:val="00A77AEE"/>
    <w:rsid w:val="00AA2249"/>
    <w:rsid w:val="00AA2502"/>
    <w:rsid w:val="00AA5997"/>
    <w:rsid w:val="00AB0FE2"/>
    <w:rsid w:val="00AB3195"/>
    <w:rsid w:val="00AB64D1"/>
    <w:rsid w:val="00AB7D3F"/>
    <w:rsid w:val="00AB7E8F"/>
    <w:rsid w:val="00AC11FB"/>
    <w:rsid w:val="00AC5BFA"/>
    <w:rsid w:val="00AD1D23"/>
    <w:rsid w:val="00AD7D14"/>
    <w:rsid w:val="00AE6CF1"/>
    <w:rsid w:val="00AF11F4"/>
    <w:rsid w:val="00AF1E58"/>
    <w:rsid w:val="00AF619C"/>
    <w:rsid w:val="00B01922"/>
    <w:rsid w:val="00B21C72"/>
    <w:rsid w:val="00B22801"/>
    <w:rsid w:val="00B22C32"/>
    <w:rsid w:val="00B36A97"/>
    <w:rsid w:val="00B424F8"/>
    <w:rsid w:val="00B611BA"/>
    <w:rsid w:val="00B625AC"/>
    <w:rsid w:val="00B6710C"/>
    <w:rsid w:val="00B723A4"/>
    <w:rsid w:val="00B748A3"/>
    <w:rsid w:val="00B7575A"/>
    <w:rsid w:val="00B7596A"/>
    <w:rsid w:val="00B805C7"/>
    <w:rsid w:val="00B818D6"/>
    <w:rsid w:val="00B85AED"/>
    <w:rsid w:val="00B90B26"/>
    <w:rsid w:val="00BA205F"/>
    <w:rsid w:val="00BA79E9"/>
    <w:rsid w:val="00BC70C1"/>
    <w:rsid w:val="00BC7A12"/>
    <w:rsid w:val="00BF00A2"/>
    <w:rsid w:val="00BF6C96"/>
    <w:rsid w:val="00C04327"/>
    <w:rsid w:val="00C049FF"/>
    <w:rsid w:val="00C136A9"/>
    <w:rsid w:val="00C1790D"/>
    <w:rsid w:val="00C26908"/>
    <w:rsid w:val="00C30DED"/>
    <w:rsid w:val="00C30E84"/>
    <w:rsid w:val="00C31DD1"/>
    <w:rsid w:val="00C45505"/>
    <w:rsid w:val="00C47749"/>
    <w:rsid w:val="00C55977"/>
    <w:rsid w:val="00C608DE"/>
    <w:rsid w:val="00C70849"/>
    <w:rsid w:val="00C7491C"/>
    <w:rsid w:val="00C914E6"/>
    <w:rsid w:val="00C951FD"/>
    <w:rsid w:val="00C95E9F"/>
    <w:rsid w:val="00C97169"/>
    <w:rsid w:val="00CA26FE"/>
    <w:rsid w:val="00CB5E0E"/>
    <w:rsid w:val="00CB7431"/>
    <w:rsid w:val="00CD0AD8"/>
    <w:rsid w:val="00CD2627"/>
    <w:rsid w:val="00CE4B7F"/>
    <w:rsid w:val="00CF3051"/>
    <w:rsid w:val="00CF72C6"/>
    <w:rsid w:val="00D10237"/>
    <w:rsid w:val="00D15B25"/>
    <w:rsid w:val="00D20D4E"/>
    <w:rsid w:val="00D27DB2"/>
    <w:rsid w:val="00D30351"/>
    <w:rsid w:val="00D36149"/>
    <w:rsid w:val="00D36F70"/>
    <w:rsid w:val="00D419A9"/>
    <w:rsid w:val="00D50976"/>
    <w:rsid w:val="00D649A4"/>
    <w:rsid w:val="00D70C6F"/>
    <w:rsid w:val="00D76336"/>
    <w:rsid w:val="00D83641"/>
    <w:rsid w:val="00D8519E"/>
    <w:rsid w:val="00D92A2B"/>
    <w:rsid w:val="00D935F7"/>
    <w:rsid w:val="00D9726D"/>
    <w:rsid w:val="00DA0865"/>
    <w:rsid w:val="00DA5D12"/>
    <w:rsid w:val="00DB01B9"/>
    <w:rsid w:val="00DB1569"/>
    <w:rsid w:val="00DB6505"/>
    <w:rsid w:val="00DD384F"/>
    <w:rsid w:val="00DE516E"/>
    <w:rsid w:val="00DF4F0C"/>
    <w:rsid w:val="00DF7759"/>
    <w:rsid w:val="00E0219A"/>
    <w:rsid w:val="00E14C50"/>
    <w:rsid w:val="00E15872"/>
    <w:rsid w:val="00E1644C"/>
    <w:rsid w:val="00E2057D"/>
    <w:rsid w:val="00E252E4"/>
    <w:rsid w:val="00E27655"/>
    <w:rsid w:val="00E314E1"/>
    <w:rsid w:val="00E52032"/>
    <w:rsid w:val="00E65015"/>
    <w:rsid w:val="00E6562E"/>
    <w:rsid w:val="00E65E02"/>
    <w:rsid w:val="00E65E2F"/>
    <w:rsid w:val="00E720A2"/>
    <w:rsid w:val="00E77565"/>
    <w:rsid w:val="00EA29CA"/>
    <w:rsid w:val="00EA3409"/>
    <w:rsid w:val="00EA5AF9"/>
    <w:rsid w:val="00EC4B25"/>
    <w:rsid w:val="00EC509C"/>
    <w:rsid w:val="00EC5933"/>
    <w:rsid w:val="00EC6C54"/>
    <w:rsid w:val="00ED2180"/>
    <w:rsid w:val="00ED3607"/>
    <w:rsid w:val="00EE0C2C"/>
    <w:rsid w:val="00EE46C5"/>
    <w:rsid w:val="00EF1011"/>
    <w:rsid w:val="00EF3E39"/>
    <w:rsid w:val="00F026CB"/>
    <w:rsid w:val="00F17CAB"/>
    <w:rsid w:val="00F17FDA"/>
    <w:rsid w:val="00F2105D"/>
    <w:rsid w:val="00F215D2"/>
    <w:rsid w:val="00F32A90"/>
    <w:rsid w:val="00F512DE"/>
    <w:rsid w:val="00F529C4"/>
    <w:rsid w:val="00F52F1C"/>
    <w:rsid w:val="00F54A20"/>
    <w:rsid w:val="00F6131E"/>
    <w:rsid w:val="00F640F9"/>
    <w:rsid w:val="00F676F8"/>
    <w:rsid w:val="00F7309A"/>
    <w:rsid w:val="00F75C61"/>
    <w:rsid w:val="00F80E25"/>
    <w:rsid w:val="00F87438"/>
    <w:rsid w:val="00F87F34"/>
    <w:rsid w:val="00F971FF"/>
    <w:rsid w:val="00FA3CC5"/>
    <w:rsid w:val="00FA50CD"/>
    <w:rsid w:val="00FA7804"/>
    <w:rsid w:val="00FB7624"/>
    <w:rsid w:val="00FC15AB"/>
    <w:rsid w:val="00FC352E"/>
    <w:rsid w:val="00FE5701"/>
    <w:rsid w:val="00FE5F18"/>
    <w:rsid w:val="00FF3C48"/>
    <w:rsid w:val="00FF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A2175B"/>
  <w15:docId w15:val="{8836E7A0-B522-412C-9B3B-052EA883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F1FBD"/>
    <w:pPr>
      <w:tabs>
        <w:tab w:val="center" w:pos="4320"/>
        <w:tab w:val="right" w:pos="8640"/>
      </w:tabs>
    </w:pPr>
  </w:style>
  <w:style w:type="paragraph" w:styleId="Footer">
    <w:name w:val="footer"/>
    <w:basedOn w:val="Normal"/>
    <w:link w:val="FooterChar"/>
    <w:uiPriority w:val="99"/>
    <w:rsid w:val="004F1FBD"/>
    <w:pPr>
      <w:tabs>
        <w:tab w:val="center" w:pos="4320"/>
        <w:tab w:val="right" w:pos="8640"/>
      </w:tabs>
    </w:pPr>
  </w:style>
  <w:style w:type="paragraph" w:styleId="BalloonText">
    <w:name w:val="Balloon Text"/>
    <w:basedOn w:val="Normal"/>
    <w:link w:val="BalloonTextChar"/>
    <w:rsid w:val="000120FB"/>
    <w:rPr>
      <w:rFonts w:ascii="Tahoma" w:hAnsi="Tahoma" w:cs="Tahoma"/>
      <w:sz w:val="16"/>
      <w:szCs w:val="16"/>
    </w:rPr>
  </w:style>
  <w:style w:type="character" w:customStyle="1" w:styleId="BalloonTextChar">
    <w:name w:val="Balloon Text Char"/>
    <w:link w:val="BalloonText"/>
    <w:rsid w:val="000120FB"/>
    <w:rPr>
      <w:rFonts w:ascii="Tahoma" w:hAnsi="Tahoma" w:cs="Tahoma"/>
      <w:sz w:val="16"/>
      <w:szCs w:val="16"/>
      <w:lang w:eastAsia="ja-JP"/>
    </w:rPr>
  </w:style>
  <w:style w:type="character" w:styleId="CommentReference">
    <w:name w:val="annotation reference"/>
    <w:rsid w:val="00B01922"/>
    <w:rPr>
      <w:sz w:val="16"/>
      <w:szCs w:val="16"/>
    </w:rPr>
  </w:style>
  <w:style w:type="paragraph" w:styleId="CommentText">
    <w:name w:val="annotation text"/>
    <w:basedOn w:val="Normal"/>
    <w:link w:val="CommentTextChar"/>
    <w:rsid w:val="00B01922"/>
    <w:rPr>
      <w:sz w:val="20"/>
      <w:szCs w:val="20"/>
    </w:rPr>
  </w:style>
  <w:style w:type="character" w:customStyle="1" w:styleId="CommentTextChar">
    <w:name w:val="Comment Text Char"/>
    <w:link w:val="CommentText"/>
    <w:rsid w:val="00B01922"/>
    <w:rPr>
      <w:lang w:eastAsia="ja-JP"/>
    </w:rPr>
  </w:style>
  <w:style w:type="paragraph" w:styleId="CommentSubject">
    <w:name w:val="annotation subject"/>
    <w:basedOn w:val="CommentText"/>
    <w:next w:val="CommentText"/>
    <w:link w:val="CommentSubjectChar"/>
    <w:rsid w:val="00B01922"/>
    <w:rPr>
      <w:b/>
      <w:bCs/>
    </w:rPr>
  </w:style>
  <w:style w:type="character" w:customStyle="1" w:styleId="CommentSubjectChar">
    <w:name w:val="Comment Subject Char"/>
    <w:link w:val="CommentSubject"/>
    <w:rsid w:val="00B01922"/>
    <w:rPr>
      <w:b/>
      <w:bCs/>
      <w:lang w:eastAsia="ja-JP"/>
    </w:rPr>
  </w:style>
  <w:style w:type="paragraph" w:styleId="Revision">
    <w:name w:val="Revision"/>
    <w:hidden/>
    <w:uiPriority w:val="99"/>
    <w:semiHidden/>
    <w:rsid w:val="006B7F83"/>
    <w:rPr>
      <w:sz w:val="24"/>
      <w:szCs w:val="24"/>
      <w:lang w:eastAsia="ja-JP"/>
    </w:rPr>
  </w:style>
  <w:style w:type="character" w:styleId="Hyperlink">
    <w:name w:val="Hyperlink"/>
    <w:basedOn w:val="DefaultParagraphFont"/>
    <w:rsid w:val="00E0219A"/>
    <w:rPr>
      <w:color w:val="0000FF" w:themeColor="hyperlink"/>
      <w:u w:val="single"/>
    </w:rPr>
  </w:style>
  <w:style w:type="paragraph" w:styleId="ListParagraph">
    <w:name w:val="List Paragraph"/>
    <w:basedOn w:val="Normal"/>
    <w:uiPriority w:val="34"/>
    <w:qFormat/>
    <w:rsid w:val="00315560"/>
    <w:pPr>
      <w:ind w:left="720"/>
      <w:contextualSpacing/>
    </w:pPr>
  </w:style>
  <w:style w:type="paragraph" w:styleId="NormalWeb">
    <w:name w:val="Normal (Web)"/>
    <w:basedOn w:val="Normal"/>
    <w:uiPriority w:val="99"/>
    <w:semiHidden/>
    <w:unhideWhenUsed/>
    <w:rsid w:val="00E52032"/>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5725F1"/>
    <w:rPr>
      <w:i/>
      <w:iCs/>
    </w:rPr>
  </w:style>
  <w:style w:type="character" w:customStyle="1" w:styleId="HeaderChar">
    <w:name w:val="Header Char"/>
    <w:basedOn w:val="DefaultParagraphFont"/>
    <w:link w:val="Header"/>
    <w:uiPriority w:val="99"/>
    <w:rsid w:val="007B6A64"/>
    <w:rPr>
      <w:sz w:val="24"/>
      <w:szCs w:val="24"/>
      <w:lang w:eastAsia="ja-JP"/>
    </w:rPr>
  </w:style>
  <w:style w:type="character" w:customStyle="1" w:styleId="FooterChar">
    <w:name w:val="Footer Char"/>
    <w:basedOn w:val="DefaultParagraphFont"/>
    <w:link w:val="Footer"/>
    <w:uiPriority w:val="99"/>
    <w:rsid w:val="0054784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24652">
      <w:bodyDiv w:val="1"/>
      <w:marLeft w:val="0"/>
      <w:marRight w:val="0"/>
      <w:marTop w:val="0"/>
      <w:marBottom w:val="0"/>
      <w:divBdr>
        <w:top w:val="none" w:sz="0" w:space="0" w:color="auto"/>
        <w:left w:val="none" w:sz="0" w:space="0" w:color="auto"/>
        <w:bottom w:val="none" w:sz="0" w:space="0" w:color="auto"/>
        <w:right w:val="none" w:sz="0" w:space="0" w:color="auto"/>
      </w:divBdr>
    </w:div>
    <w:div w:id="560793937">
      <w:bodyDiv w:val="1"/>
      <w:marLeft w:val="0"/>
      <w:marRight w:val="0"/>
      <w:marTop w:val="0"/>
      <w:marBottom w:val="0"/>
      <w:divBdr>
        <w:top w:val="none" w:sz="0" w:space="0" w:color="auto"/>
        <w:left w:val="none" w:sz="0" w:space="0" w:color="auto"/>
        <w:bottom w:val="none" w:sz="0" w:space="0" w:color="auto"/>
        <w:right w:val="none" w:sz="0" w:space="0" w:color="auto"/>
      </w:divBdr>
    </w:div>
    <w:div w:id="584268262">
      <w:bodyDiv w:val="1"/>
      <w:marLeft w:val="0"/>
      <w:marRight w:val="0"/>
      <w:marTop w:val="0"/>
      <w:marBottom w:val="0"/>
      <w:divBdr>
        <w:top w:val="none" w:sz="0" w:space="0" w:color="auto"/>
        <w:left w:val="none" w:sz="0" w:space="0" w:color="auto"/>
        <w:bottom w:val="none" w:sz="0" w:space="0" w:color="auto"/>
        <w:right w:val="none" w:sz="0" w:space="0" w:color="auto"/>
      </w:divBdr>
    </w:div>
    <w:div w:id="759453763">
      <w:bodyDiv w:val="1"/>
      <w:marLeft w:val="0"/>
      <w:marRight w:val="0"/>
      <w:marTop w:val="0"/>
      <w:marBottom w:val="0"/>
      <w:divBdr>
        <w:top w:val="none" w:sz="0" w:space="0" w:color="auto"/>
        <w:left w:val="none" w:sz="0" w:space="0" w:color="auto"/>
        <w:bottom w:val="none" w:sz="0" w:space="0" w:color="auto"/>
        <w:right w:val="none" w:sz="0" w:space="0" w:color="auto"/>
      </w:divBdr>
    </w:div>
    <w:div w:id="975719834">
      <w:bodyDiv w:val="1"/>
      <w:marLeft w:val="0"/>
      <w:marRight w:val="0"/>
      <w:marTop w:val="0"/>
      <w:marBottom w:val="0"/>
      <w:divBdr>
        <w:top w:val="none" w:sz="0" w:space="0" w:color="auto"/>
        <w:left w:val="none" w:sz="0" w:space="0" w:color="auto"/>
        <w:bottom w:val="none" w:sz="0" w:space="0" w:color="auto"/>
        <w:right w:val="none" w:sz="0" w:space="0" w:color="auto"/>
      </w:divBdr>
    </w:div>
    <w:div w:id="1386375187">
      <w:bodyDiv w:val="1"/>
      <w:marLeft w:val="0"/>
      <w:marRight w:val="0"/>
      <w:marTop w:val="0"/>
      <w:marBottom w:val="0"/>
      <w:divBdr>
        <w:top w:val="none" w:sz="0" w:space="0" w:color="auto"/>
        <w:left w:val="none" w:sz="0" w:space="0" w:color="auto"/>
        <w:bottom w:val="none" w:sz="0" w:space="0" w:color="auto"/>
        <w:right w:val="none" w:sz="0" w:space="0" w:color="auto"/>
      </w:divBdr>
    </w:div>
    <w:div w:id="1575512106">
      <w:bodyDiv w:val="1"/>
      <w:marLeft w:val="0"/>
      <w:marRight w:val="0"/>
      <w:marTop w:val="0"/>
      <w:marBottom w:val="0"/>
      <w:divBdr>
        <w:top w:val="none" w:sz="0" w:space="0" w:color="auto"/>
        <w:left w:val="none" w:sz="0" w:space="0" w:color="auto"/>
        <w:bottom w:val="none" w:sz="0" w:space="0" w:color="auto"/>
        <w:right w:val="none" w:sz="0" w:space="0" w:color="auto"/>
      </w:divBdr>
    </w:div>
    <w:div w:id="1601258418">
      <w:bodyDiv w:val="1"/>
      <w:marLeft w:val="0"/>
      <w:marRight w:val="0"/>
      <w:marTop w:val="0"/>
      <w:marBottom w:val="0"/>
      <w:divBdr>
        <w:top w:val="none" w:sz="0" w:space="0" w:color="auto"/>
        <w:left w:val="none" w:sz="0" w:space="0" w:color="auto"/>
        <w:bottom w:val="none" w:sz="0" w:space="0" w:color="auto"/>
        <w:right w:val="none" w:sz="0" w:space="0" w:color="auto"/>
      </w:divBdr>
    </w:div>
    <w:div w:id="16532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ED35-D475-4772-A0B2-16DC4A2A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1220</Words>
  <Characters>6316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Key Principle #1:  Infant and toddlers develop and learn best through meaningful everyday experiences and interactions with familiar people in familiar places</vt:lpstr>
    </vt:vector>
  </TitlesOfParts>
  <Company>HP</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 #1:  Infant and toddlers develop and learn best through meaningful everyday experiences and interactions with familiar people in familiar places</dc:title>
  <dc:creator>administrator.laptop</dc:creator>
  <cp:lastModifiedBy>Kris Martone-Levine</cp:lastModifiedBy>
  <cp:revision>4</cp:revision>
  <cp:lastPrinted>2021-01-20T21:14:00Z</cp:lastPrinted>
  <dcterms:created xsi:type="dcterms:W3CDTF">2021-01-12T13:54:00Z</dcterms:created>
  <dcterms:modified xsi:type="dcterms:W3CDTF">2021-01-20T21:15:00Z</dcterms:modified>
</cp:coreProperties>
</file>